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3A" w:rsidRDefault="00292A12">
      <w:pPr>
        <w:spacing w:before="160"/>
        <w:ind w:left="96" w:right="789"/>
        <w:jc w:val="center"/>
        <w:rPr>
          <w:b/>
          <w:sz w:val="24"/>
        </w:rPr>
      </w:pPr>
      <w:r>
        <w:rPr>
          <w:b/>
          <w:sz w:val="24"/>
        </w:rPr>
        <w:t>Рейтинг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регулирующего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воздействия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 экспертизы в муниципальных образованиях Нижегородской области</w:t>
      </w:r>
    </w:p>
    <w:p w:rsidR="00A21F3A" w:rsidRDefault="00292A12">
      <w:pPr>
        <w:ind w:left="100" w:right="789"/>
        <w:jc w:val="center"/>
        <w:rPr>
          <w:b/>
          <w:sz w:val="24"/>
        </w:rPr>
      </w:pPr>
      <w:r>
        <w:rPr>
          <w:b/>
          <w:sz w:val="24"/>
        </w:rPr>
        <w:t xml:space="preserve">за 2025 </w:t>
      </w:r>
      <w:r>
        <w:rPr>
          <w:b/>
          <w:spacing w:val="-5"/>
          <w:sz w:val="24"/>
        </w:rPr>
        <w:t>год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5580"/>
        <w:gridCol w:w="1595"/>
      </w:tblGrid>
      <w:tr w:rsidR="00A21F3A">
        <w:trPr>
          <w:trHeight w:val="599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40" w:lineRule="auto"/>
              <w:ind w:left="108" w:right="94" w:firstLine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Место в </w:t>
            </w:r>
            <w:r>
              <w:rPr>
                <w:b/>
                <w:spacing w:val="-2"/>
                <w:sz w:val="24"/>
              </w:rPr>
              <w:t>рейтинге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162" w:line="240" w:lineRule="auto"/>
              <w:ind w:left="1231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Муниципальные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before="162" w:line="240" w:lineRule="auto"/>
              <w:ind w:right="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Баллы</w:t>
            </w:r>
          </w:p>
        </w:tc>
      </w:tr>
      <w:tr w:rsidR="00A21F3A">
        <w:trPr>
          <w:trHeight w:val="525"/>
        </w:trPr>
        <w:tc>
          <w:tcPr>
            <w:tcW w:w="8380" w:type="dxa"/>
            <w:gridSpan w:val="3"/>
          </w:tcPr>
          <w:p w:rsidR="00A21F3A" w:rsidRDefault="00292A12">
            <w:pPr>
              <w:pStyle w:val="TableParagraph"/>
              <w:spacing w:before="124" w:line="240" w:lineRule="auto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"Высший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уровень"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баллов)</w:t>
            </w:r>
          </w:p>
        </w:tc>
      </w:tr>
      <w:tr w:rsidR="00A21F3A">
        <w:trPr>
          <w:trHeight w:val="329"/>
        </w:trPr>
        <w:tc>
          <w:tcPr>
            <w:tcW w:w="1205" w:type="dxa"/>
          </w:tcPr>
          <w:p w:rsidR="00A21F3A" w:rsidRDefault="00292A12">
            <w:pPr>
              <w:pStyle w:val="TableParagraph"/>
              <w:spacing w:before="27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54"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Сосновский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before="27"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A21F3A">
        <w:trPr>
          <w:trHeight w:val="329"/>
        </w:trPr>
        <w:tc>
          <w:tcPr>
            <w:tcW w:w="1205" w:type="dxa"/>
          </w:tcPr>
          <w:p w:rsidR="00A21F3A" w:rsidRDefault="00292A12">
            <w:pPr>
              <w:pStyle w:val="TableParagraph"/>
              <w:spacing w:before="27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54"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Городецкий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before="27"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39"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Павловский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39" w:line="256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Лукояновский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</w:tr>
      <w:tr w:rsidR="00A21F3A">
        <w:trPr>
          <w:trHeight w:val="314"/>
        </w:trPr>
        <w:tc>
          <w:tcPr>
            <w:tcW w:w="120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39" w:line="256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Балахнинский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39" w:line="256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Шарангский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7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39" w:line="256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Вачский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39" w:line="256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</w:t>
            </w:r>
            <w:proofErr w:type="gramStart"/>
            <w:r>
              <w:rPr>
                <w:b/>
                <w:spacing w:val="-2"/>
                <w:sz w:val="24"/>
              </w:rPr>
              <w:t>.П</w:t>
            </w:r>
            <w:proofErr w:type="gramEnd"/>
            <w:r>
              <w:rPr>
                <w:b/>
                <w:spacing w:val="-2"/>
                <w:sz w:val="24"/>
              </w:rPr>
              <w:t>ервомайск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before="19"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</w:tr>
    </w:tbl>
    <w:p w:rsidR="00A21F3A" w:rsidRDefault="00A21F3A">
      <w:pPr>
        <w:pStyle w:val="TableParagraph"/>
        <w:spacing w:line="275" w:lineRule="exact"/>
        <w:rPr>
          <w:b/>
          <w:sz w:val="24"/>
        </w:rPr>
        <w:sectPr w:rsidR="00A21F3A">
          <w:pgSz w:w="11910" w:h="16840"/>
          <w:pgMar w:top="1040" w:right="708" w:bottom="1141" w:left="1275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5580"/>
        <w:gridCol w:w="1595"/>
      </w:tblGrid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lastRenderedPageBreak/>
              <w:t>9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Ковернинский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г.Н.Новгород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11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Бутурлинский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</w:t>
            </w:r>
            <w:proofErr w:type="gramStart"/>
            <w:r>
              <w:rPr>
                <w:b/>
                <w:spacing w:val="-2"/>
                <w:sz w:val="24"/>
              </w:rPr>
              <w:t>.В</w:t>
            </w:r>
            <w:proofErr w:type="gramEnd"/>
            <w:r>
              <w:rPr>
                <w:b/>
                <w:spacing w:val="-2"/>
                <w:sz w:val="24"/>
              </w:rPr>
              <w:t>ыкса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13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Навашинский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14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Перевозский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15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Богородский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16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Тоншаевский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</w:p>
        </w:tc>
      </w:tr>
      <w:tr w:rsidR="00A21F3A">
        <w:trPr>
          <w:trHeight w:val="314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17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Сеченовский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18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Вознесенский</w:t>
            </w:r>
            <w:bookmarkStart w:id="0" w:name="_GoBack"/>
            <w:bookmarkEnd w:id="0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19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Большемурашкинский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Семеновский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21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Княгининский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22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Шатковский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23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Уренский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73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24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Воскресенский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25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Д.-Константиновский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26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Кстовский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A21F3A">
        <w:trPr>
          <w:trHeight w:val="314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27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Спасский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</w:t>
            </w:r>
            <w:proofErr w:type="gramStart"/>
            <w:r>
              <w:rPr>
                <w:b/>
                <w:spacing w:val="-2"/>
                <w:sz w:val="24"/>
              </w:rPr>
              <w:t>.Б</w:t>
            </w:r>
            <w:proofErr w:type="gramEnd"/>
            <w:r>
              <w:rPr>
                <w:b/>
                <w:spacing w:val="-2"/>
                <w:sz w:val="24"/>
              </w:rPr>
              <w:t>ор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70</w:t>
            </w:r>
          </w:p>
        </w:tc>
      </w:tr>
      <w:tr w:rsidR="00A21F3A">
        <w:trPr>
          <w:trHeight w:val="315"/>
        </w:trPr>
        <w:tc>
          <w:tcPr>
            <w:tcW w:w="8380" w:type="dxa"/>
            <w:gridSpan w:val="3"/>
          </w:tcPr>
          <w:p w:rsidR="00A21F3A" w:rsidRDefault="00292A12">
            <w:pPr>
              <w:pStyle w:val="TableParagraph"/>
              <w:spacing w:line="270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"Хороший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уровень"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69</w:t>
            </w:r>
            <w:r>
              <w:rPr>
                <w:b/>
                <w:spacing w:val="-2"/>
                <w:sz w:val="24"/>
              </w:rPr>
              <w:t xml:space="preserve"> баллов)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29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Починковский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30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6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</w:t>
            </w:r>
            <w:proofErr w:type="gramStart"/>
            <w:r>
              <w:rPr>
                <w:b/>
                <w:spacing w:val="-2"/>
                <w:sz w:val="24"/>
              </w:rPr>
              <w:t>.С</w:t>
            </w:r>
            <w:proofErr w:type="gramEnd"/>
            <w:r>
              <w:rPr>
                <w:b/>
                <w:spacing w:val="-2"/>
                <w:sz w:val="24"/>
              </w:rPr>
              <w:t>аров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31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</w:t>
            </w:r>
            <w:proofErr w:type="gramStart"/>
            <w:r>
              <w:rPr>
                <w:b/>
                <w:spacing w:val="-2"/>
                <w:sz w:val="24"/>
              </w:rPr>
              <w:t>.А</w:t>
            </w:r>
            <w:proofErr w:type="gramEnd"/>
            <w:r>
              <w:rPr>
                <w:b/>
                <w:spacing w:val="-2"/>
                <w:sz w:val="24"/>
              </w:rPr>
              <w:t>рзамас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32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Большеболдинский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33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</w:t>
            </w:r>
            <w:proofErr w:type="gramStart"/>
            <w:r>
              <w:rPr>
                <w:b/>
                <w:spacing w:val="-2"/>
                <w:sz w:val="24"/>
              </w:rPr>
              <w:t>.Ч</w:t>
            </w:r>
            <w:proofErr w:type="gramEnd"/>
            <w:r>
              <w:rPr>
                <w:b/>
                <w:spacing w:val="-2"/>
                <w:sz w:val="24"/>
              </w:rPr>
              <w:t>каловск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</w:t>
            </w:r>
            <w:proofErr w:type="gramStart"/>
            <w:r>
              <w:rPr>
                <w:b/>
                <w:spacing w:val="-2"/>
                <w:sz w:val="24"/>
              </w:rPr>
              <w:t>.Ш</w:t>
            </w:r>
            <w:proofErr w:type="gramEnd"/>
            <w:r>
              <w:rPr>
                <w:b/>
                <w:spacing w:val="-2"/>
                <w:sz w:val="24"/>
              </w:rPr>
              <w:t>ахунья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</w:tr>
      <w:tr w:rsidR="00A21F3A">
        <w:trPr>
          <w:trHeight w:val="314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35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Тонкинский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36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Вадский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37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Гагинский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lastRenderedPageBreak/>
              <w:t>38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Сокольский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39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Пильнинский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53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40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Воротынский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A21F3A">
        <w:trPr>
          <w:trHeight w:val="315"/>
        </w:trPr>
        <w:tc>
          <w:tcPr>
            <w:tcW w:w="8380" w:type="dxa"/>
            <w:gridSpan w:val="3"/>
          </w:tcPr>
          <w:p w:rsidR="00A21F3A" w:rsidRDefault="00292A12">
            <w:pPr>
              <w:pStyle w:val="TableParagraph"/>
              <w:spacing w:line="270" w:lineRule="exact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"Удовлетворительный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уровень"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баллов)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41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Дивеевский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42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Ветлужский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41</w:t>
            </w:r>
          </w:p>
        </w:tc>
      </w:tr>
      <w:tr w:rsidR="00A21F3A">
        <w:trPr>
          <w:trHeight w:val="314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43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Володарский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44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Краснооктябрьский</w:t>
            </w:r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45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Сергачский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46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Ардатовский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</w:tr>
      <w:tr w:rsidR="00A21F3A">
        <w:trPr>
          <w:trHeight w:val="314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47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Лысковский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</w:tr>
      <w:tr w:rsidR="00A21F3A">
        <w:trPr>
          <w:trHeight w:val="315"/>
        </w:trPr>
        <w:tc>
          <w:tcPr>
            <w:tcW w:w="8380" w:type="dxa"/>
            <w:gridSpan w:val="3"/>
          </w:tcPr>
          <w:p w:rsidR="00A21F3A" w:rsidRDefault="00292A12">
            <w:pPr>
              <w:pStyle w:val="TableParagraph"/>
              <w:spacing w:line="270" w:lineRule="exact"/>
              <w:ind w:left="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"Неудовлетворительный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уровень"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баллов)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48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</w:t>
            </w:r>
            <w:proofErr w:type="gramStart"/>
            <w:r>
              <w:rPr>
                <w:b/>
                <w:spacing w:val="-2"/>
                <w:sz w:val="24"/>
              </w:rPr>
              <w:t>.Д</w:t>
            </w:r>
            <w:proofErr w:type="gramEnd"/>
            <w:r>
              <w:rPr>
                <w:b/>
                <w:spacing w:val="-2"/>
                <w:sz w:val="24"/>
              </w:rPr>
              <w:t>зержинск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49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Варнавинский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</w:tbl>
    <w:p w:rsidR="00A21F3A" w:rsidRDefault="00A21F3A">
      <w:pPr>
        <w:pStyle w:val="TableParagraph"/>
        <w:spacing w:line="270" w:lineRule="exact"/>
        <w:rPr>
          <w:b/>
          <w:sz w:val="24"/>
        </w:rPr>
        <w:sectPr w:rsidR="00A21F3A">
          <w:type w:val="continuous"/>
          <w:pgSz w:w="11910" w:h="16840"/>
          <w:pgMar w:top="1100" w:right="708" w:bottom="1277" w:left="1275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5580"/>
        <w:gridCol w:w="1595"/>
      </w:tblGrid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lastRenderedPageBreak/>
              <w:t>50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</w:t>
            </w:r>
            <w:proofErr w:type="gramStart"/>
            <w:r>
              <w:rPr>
                <w:b/>
                <w:spacing w:val="-2"/>
                <w:sz w:val="24"/>
              </w:rPr>
              <w:t>.К</w:t>
            </w:r>
            <w:proofErr w:type="gramEnd"/>
            <w:r>
              <w:rPr>
                <w:b/>
                <w:spacing w:val="-2"/>
                <w:sz w:val="24"/>
              </w:rPr>
              <w:t>улебаки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A21F3A">
        <w:trPr>
          <w:trHeight w:val="315"/>
        </w:trPr>
        <w:tc>
          <w:tcPr>
            <w:tcW w:w="120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51</w:t>
            </w:r>
          </w:p>
        </w:tc>
        <w:tc>
          <w:tcPr>
            <w:tcW w:w="5580" w:type="dxa"/>
          </w:tcPr>
          <w:p w:rsidR="00A21F3A" w:rsidRDefault="00292A12">
            <w:pPr>
              <w:pStyle w:val="TableParagraph"/>
              <w:spacing w:before="44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Краснобаковский</w:t>
            </w:r>
            <w:proofErr w:type="spellEnd"/>
          </w:p>
        </w:tc>
        <w:tc>
          <w:tcPr>
            <w:tcW w:w="1595" w:type="dxa"/>
          </w:tcPr>
          <w:p w:rsidR="00A21F3A" w:rsidRDefault="00292A12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A21F3A" w:rsidRDefault="00A21F3A">
      <w:pPr>
        <w:pStyle w:val="a3"/>
        <w:rPr>
          <w:b/>
        </w:rPr>
      </w:pPr>
    </w:p>
    <w:p w:rsidR="00A21F3A" w:rsidRDefault="00A21F3A">
      <w:pPr>
        <w:pStyle w:val="a3"/>
        <w:spacing w:before="15"/>
        <w:rPr>
          <w:b/>
        </w:rPr>
      </w:pPr>
    </w:p>
    <w:sectPr w:rsidR="00A21F3A" w:rsidSect="00292A12">
      <w:type w:val="continuous"/>
      <w:pgSz w:w="11910" w:h="16840"/>
      <w:pgMar w:top="1100" w:right="708" w:bottom="1029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548DC"/>
    <w:multiLevelType w:val="hybridMultilevel"/>
    <w:tmpl w:val="BB16E726"/>
    <w:lvl w:ilvl="0" w:tplc="648EF3E8">
      <w:numFmt w:val="bullet"/>
      <w:lvlText w:val="-"/>
      <w:lvlJc w:val="left"/>
      <w:pPr>
        <w:ind w:left="42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44800E">
      <w:numFmt w:val="bullet"/>
      <w:lvlText w:val="•"/>
      <w:lvlJc w:val="left"/>
      <w:pPr>
        <w:ind w:left="1370" w:hanging="201"/>
      </w:pPr>
      <w:rPr>
        <w:rFonts w:hint="default"/>
        <w:lang w:val="ru-RU" w:eastAsia="en-US" w:bidi="ar-SA"/>
      </w:rPr>
    </w:lvl>
    <w:lvl w:ilvl="2" w:tplc="02BE75F6">
      <w:numFmt w:val="bullet"/>
      <w:lvlText w:val="•"/>
      <w:lvlJc w:val="left"/>
      <w:pPr>
        <w:ind w:left="2320" w:hanging="201"/>
      </w:pPr>
      <w:rPr>
        <w:rFonts w:hint="default"/>
        <w:lang w:val="ru-RU" w:eastAsia="en-US" w:bidi="ar-SA"/>
      </w:rPr>
    </w:lvl>
    <w:lvl w:ilvl="3" w:tplc="E94E0990">
      <w:numFmt w:val="bullet"/>
      <w:lvlText w:val="•"/>
      <w:lvlJc w:val="left"/>
      <w:pPr>
        <w:ind w:left="3270" w:hanging="201"/>
      </w:pPr>
      <w:rPr>
        <w:rFonts w:hint="default"/>
        <w:lang w:val="ru-RU" w:eastAsia="en-US" w:bidi="ar-SA"/>
      </w:rPr>
    </w:lvl>
    <w:lvl w:ilvl="4" w:tplc="3E628F36">
      <w:numFmt w:val="bullet"/>
      <w:lvlText w:val="•"/>
      <w:lvlJc w:val="left"/>
      <w:pPr>
        <w:ind w:left="4221" w:hanging="201"/>
      </w:pPr>
      <w:rPr>
        <w:rFonts w:hint="default"/>
        <w:lang w:val="ru-RU" w:eastAsia="en-US" w:bidi="ar-SA"/>
      </w:rPr>
    </w:lvl>
    <w:lvl w:ilvl="5" w:tplc="7110F5BE">
      <w:numFmt w:val="bullet"/>
      <w:lvlText w:val="•"/>
      <w:lvlJc w:val="left"/>
      <w:pPr>
        <w:ind w:left="5171" w:hanging="201"/>
      </w:pPr>
      <w:rPr>
        <w:rFonts w:hint="default"/>
        <w:lang w:val="ru-RU" w:eastAsia="en-US" w:bidi="ar-SA"/>
      </w:rPr>
    </w:lvl>
    <w:lvl w:ilvl="6" w:tplc="30A82C02">
      <w:numFmt w:val="bullet"/>
      <w:lvlText w:val="•"/>
      <w:lvlJc w:val="left"/>
      <w:pPr>
        <w:ind w:left="6121" w:hanging="201"/>
      </w:pPr>
      <w:rPr>
        <w:rFonts w:hint="default"/>
        <w:lang w:val="ru-RU" w:eastAsia="en-US" w:bidi="ar-SA"/>
      </w:rPr>
    </w:lvl>
    <w:lvl w:ilvl="7" w:tplc="A82AEA08">
      <w:numFmt w:val="bullet"/>
      <w:lvlText w:val="•"/>
      <w:lvlJc w:val="left"/>
      <w:pPr>
        <w:ind w:left="7072" w:hanging="201"/>
      </w:pPr>
      <w:rPr>
        <w:rFonts w:hint="default"/>
        <w:lang w:val="ru-RU" w:eastAsia="en-US" w:bidi="ar-SA"/>
      </w:rPr>
    </w:lvl>
    <w:lvl w:ilvl="8" w:tplc="D06AFE30">
      <w:numFmt w:val="bullet"/>
      <w:lvlText w:val="•"/>
      <w:lvlJc w:val="left"/>
      <w:pPr>
        <w:ind w:left="8022" w:hanging="2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1F3A"/>
    <w:rsid w:val="00292A12"/>
    <w:rsid w:val="00A2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"/>
      <w:ind w:left="334" w:right="316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0"/>
      <w:ind w:left="426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4" w:line="251" w:lineRule="exact"/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92A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A1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"/>
      <w:ind w:left="334" w:right="316" w:firstLine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0"/>
      <w:ind w:left="426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4" w:line="251" w:lineRule="exact"/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292A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2A1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М.А.</dc:creator>
  <cp:lastModifiedBy>Абрамова М.А.</cp:lastModifiedBy>
  <cp:revision>2</cp:revision>
  <dcterms:created xsi:type="dcterms:W3CDTF">2026-02-26T08:30:00Z</dcterms:created>
  <dcterms:modified xsi:type="dcterms:W3CDTF">2026-02-26T08:30:00Z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iTextSharp.LGPLv2.Core 3.4.5.0</vt:lpwstr>
  </property>
</Properties>
</file>