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9E1899">
        <w:trPr>
          <w:jc w:val="center"/>
        </w:trPr>
        <w:tc>
          <w:tcPr>
            <w:tcW w:w="10384" w:type="dxa"/>
          </w:tcPr>
          <w:p w:rsidR="00B4403E" w:rsidRPr="00CF49EF" w:rsidRDefault="00B4403E" w:rsidP="009E18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25539" wp14:editId="147C53E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:rsidR="00B4403E" w:rsidRPr="00CF49EF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     </w:t>
      </w:r>
      <w:r w:rsidR="006A0FF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</w:t>
      </w:r>
      <w:bookmarkStart w:id="8" w:name="_GoBack"/>
      <w:r w:rsidR="00DD79D3" w:rsidRPr="00DD79D3">
        <w:rPr>
          <w:sz w:val="26"/>
          <w:szCs w:val="26"/>
          <w:u w:val="single"/>
        </w:rPr>
        <w:t>11.02.2026</w:t>
      </w:r>
      <w:r>
        <w:rPr>
          <w:sz w:val="26"/>
          <w:szCs w:val="26"/>
        </w:rPr>
        <w:t xml:space="preserve"> </w:t>
      </w:r>
      <w:bookmarkEnd w:id="8"/>
      <w:r w:rsidRPr="00CF49EF">
        <w:rPr>
          <w:sz w:val="26"/>
          <w:szCs w:val="26"/>
        </w:rPr>
        <w:t>№</w:t>
      </w:r>
      <w:r w:rsidR="00DD79D3">
        <w:rPr>
          <w:sz w:val="26"/>
          <w:szCs w:val="26"/>
        </w:rPr>
        <w:t xml:space="preserve"> </w:t>
      </w:r>
      <w:r w:rsidR="00DD79D3" w:rsidRPr="00DD79D3">
        <w:rPr>
          <w:sz w:val="26"/>
          <w:szCs w:val="26"/>
          <w:u w:val="single"/>
        </w:rPr>
        <w:t>116</w:t>
      </w:r>
    </w:p>
    <w:p w:rsidR="00B4403E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927D9C" w:rsidRDefault="00927D9C"/>
    <w:p w:rsidR="00927D9C" w:rsidRPr="00927D9C" w:rsidRDefault="00927D9C" w:rsidP="00927D9C">
      <w:pPr>
        <w:widowControl w:val="0"/>
        <w:autoSpaceDE w:val="0"/>
        <w:autoSpaceDN w:val="0"/>
        <w:jc w:val="center"/>
        <w:rPr>
          <w:b/>
        </w:rPr>
      </w:pPr>
      <w:r w:rsidRPr="00927D9C">
        <w:rPr>
          <w:b/>
        </w:rPr>
        <w:t xml:space="preserve">О внесении изменений в Административный регламент </w:t>
      </w:r>
    </w:p>
    <w:p w:rsidR="00927D9C" w:rsidRPr="00927D9C" w:rsidRDefault="00927D9C" w:rsidP="00927D9C">
      <w:pPr>
        <w:widowControl w:val="0"/>
        <w:autoSpaceDE w:val="0"/>
        <w:autoSpaceDN w:val="0"/>
        <w:jc w:val="center"/>
        <w:rPr>
          <w:b/>
        </w:rPr>
      </w:pPr>
      <w:r w:rsidRPr="00927D9C">
        <w:rPr>
          <w:b/>
        </w:rPr>
        <w:t xml:space="preserve">администрации </w:t>
      </w:r>
      <w:r>
        <w:rPr>
          <w:b/>
        </w:rPr>
        <w:t>муниципального</w:t>
      </w:r>
      <w:r w:rsidRPr="00927D9C">
        <w:rPr>
          <w:b/>
        </w:rPr>
        <w:t xml:space="preserve"> округа Навашинский Нижегородской области </w:t>
      </w:r>
    </w:p>
    <w:p w:rsidR="00927D9C" w:rsidRPr="00927D9C" w:rsidRDefault="00927D9C" w:rsidP="00927D9C">
      <w:pPr>
        <w:widowControl w:val="0"/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proofErr w:type="gramStart"/>
      <w:r w:rsidRPr="00927D9C">
        <w:rPr>
          <w:b/>
        </w:rPr>
        <w:t xml:space="preserve">по предоставлению муниципальной услуги </w:t>
      </w:r>
      <w:r w:rsidRPr="00927D9C">
        <w:rPr>
          <w:b/>
          <w:lang w:eastAsia="en-US"/>
        </w:rPr>
        <w:t xml:space="preserve">«Предоставление в аренду имущества, включенного в Перечень </w:t>
      </w:r>
      <w:r w:rsidRPr="00927D9C">
        <w:rPr>
          <w:b/>
          <w:bCs/>
        </w:rPr>
        <w:t xml:space="preserve">муниципального имущества </w:t>
      </w:r>
      <w:r>
        <w:rPr>
          <w:b/>
        </w:rPr>
        <w:t>муниципального</w:t>
      </w:r>
      <w:r w:rsidRPr="00927D9C">
        <w:rPr>
          <w:b/>
        </w:rPr>
        <w:t xml:space="preserve"> округа Навашинский </w:t>
      </w:r>
      <w:r w:rsidRPr="00927D9C">
        <w:rPr>
          <w:b/>
          <w:bCs/>
        </w:rPr>
        <w:t xml:space="preserve">Нижегородской области, предназначенного для предоставления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Pr="00927D9C">
        <w:rPr>
          <w:b/>
        </w:rPr>
        <w:t xml:space="preserve">находящегося в собственности </w:t>
      </w:r>
      <w:r>
        <w:rPr>
          <w:b/>
        </w:rPr>
        <w:t xml:space="preserve">муниципального </w:t>
      </w:r>
      <w:r w:rsidRPr="00927D9C">
        <w:rPr>
          <w:b/>
        </w:rPr>
        <w:t>округа Навашинский Нижегородской области</w:t>
      </w:r>
      <w:r w:rsidRPr="00927D9C">
        <w:rPr>
          <w:b/>
          <w:lang w:eastAsia="en-US"/>
        </w:rPr>
        <w:t xml:space="preserve">», утвержденного постановлением Администрации </w:t>
      </w:r>
      <w:r>
        <w:rPr>
          <w:b/>
          <w:lang w:eastAsia="en-US"/>
        </w:rPr>
        <w:t>муниципального</w:t>
      </w:r>
      <w:r w:rsidRPr="00927D9C">
        <w:rPr>
          <w:b/>
          <w:lang w:eastAsia="en-US"/>
        </w:rPr>
        <w:t xml:space="preserve"> округа Навашинский от 15.11.2021 № 1081</w:t>
      </w:r>
      <w:proofErr w:type="gramEnd"/>
    </w:p>
    <w:p w:rsidR="00927D9C" w:rsidRPr="00927D9C" w:rsidRDefault="00927D9C" w:rsidP="00927D9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927D9C" w:rsidRPr="00927D9C" w:rsidRDefault="00927D9C" w:rsidP="00927D9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927D9C" w:rsidRDefault="00927D9C" w:rsidP="00927D9C">
      <w:pPr>
        <w:widowControl w:val="0"/>
        <w:autoSpaceDE w:val="0"/>
        <w:autoSpaceDN w:val="0"/>
        <w:adjustRightInd w:val="0"/>
        <w:ind w:firstLine="709"/>
        <w:jc w:val="both"/>
      </w:pPr>
      <w:r w:rsidRPr="00927D9C">
        <w:t xml:space="preserve">В целях приведения нормативно-правовых актов в соответствие с законодательством Российской Федерации, Администрация </w:t>
      </w:r>
      <w:r>
        <w:t>муниципального</w:t>
      </w:r>
      <w:r w:rsidRPr="00927D9C">
        <w:t xml:space="preserve"> округа Навашинский Нижегородской области </w:t>
      </w:r>
      <w:proofErr w:type="gramStart"/>
      <w:r w:rsidRPr="00927D9C">
        <w:rPr>
          <w:b/>
        </w:rPr>
        <w:t>п</w:t>
      </w:r>
      <w:proofErr w:type="gramEnd"/>
      <w:r w:rsidRPr="00927D9C">
        <w:rPr>
          <w:b/>
        </w:rPr>
        <w:t xml:space="preserve"> о с т а н о в л я е т</w:t>
      </w:r>
      <w:r w:rsidRPr="00927D9C">
        <w:t>:</w:t>
      </w:r>
    </w:p>
    <w:p w:rsidR="00927D9C" w:rsidRPr="00927D9C" w:rsidRDefault="00927D9C" w:rsidP="00927D9C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1.  </w:t>
      </w:r>
      <w:r w:rsidR="00865D4E">
        <w:tab/>
        <w:t>П</w:t>
      </w:r>
      <w:r w:rsidR="00865D4E" w:rsidRPr="00865D4E">
        <w:t xml:space="preserve">о тексту </w:t>
      </w:r>
      <w:r w:rsidR="00865D4E">
        <w:t>постановления</w:t>
      </w:r>
      <w:r w:rsidR="00865D4E" w:rsidRPr="00865D4E">
        <w:t xml:space="preserve"> слова «городской округ Навашинский» в соответствующем падеже заменить словами «муниципальный округ Навашинский» в соответствующем падеже</w:t>
      </w:r>
      <w:r w:rsidR="00865D4E">
        <w:t>.</w:t>
      </w:r>
    </w:p>
    <w:p w:rsidR="00927D9C" w:rsidRDefault="00927D9C" w:rsidP="00927D9C">
      <w:pPr>
        <w:widowControl w:val="0"/>
        <w:autoSpaceDE w:val="0"/>
        <w:autoSpaceDN w:val="0"/>
        <w:ind w:firstLine="709"/>
        <w:jc w:val="both"/>
      </w:pPr>
      <w:r>
        <w:t xml:space="preserve"> </w:t>
      </w:r>
      <w:r w:rsidR="00865D4E">
        <w:t>2</w:t>
      </w:r>
      <w:r w:rsidRPr="00927D9C">
        <w:t xml:space="preserve">. Дополнить пункт </w:t>
      </w:r>
      <w:r>
        <w:t xml:space="preserve">1.3 </w:t>
      </w:r>
      <w:r w:rsidRPr="00927D9C">
        <w:t>административного регламента абзацем следующего содержания:                      «</w:t>
      </w:r>
      <w:r>
        <w:t>При обращении заявителя в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(Приложение 1) (далее – МФЦ) при предоставлении услуги Комитет взаимодействует с МФЦ.</w:t>
      </w:r>
    </w:p>
    <w:p w:rsidR="00927D9C" w:rsidRDefault="00927D9C" w:rsidP="00927D9C">
      <w:pPr>
        <w:widowControl w:val="0"/>
        <w:autoSpaceDE w:val="0"/>
        <w:autoSpaceDN w:val="0"/>
        <w:ind w:firstLine="709"/>
        <w:jc w:val="both"/>
      </w:pPr>
      <w:r>
        <w:t>МФЦ осуществляет:</w:t>
      </w:r>
    </w:p>
    <w:p w:rsidR="00927D9C" w:rsidRDefault="00927D9C" w:rsidP="00927D9C">
      <w:pPr>
        <w:widowControl w:val="0"/>
        <w:autoSpaceDE w:val="0"/>
        <w:autoSpaceDN w:val="0"/>
        <w:ind w:firstLine="709"/>
        <w:jc w:val="both"/>
      </w:pPr>
      <w:r>
        <w:t>- прием заявлений (запросов) и иных документов, необходимых для предоставления услуги;</w:t>
      </w:r>
    </w:p>
    <w:p w:rsidR="00927D9C" w:rsidRDefault="00927D9C" w:rsidP="00927D9C">
      <w:pPr>
        <w:widowControl w:val="0"/>
        <w:autoSpaceDE w:val="0"/>
        <w:autoSpaceDN w:val="0"/>
        <w:ind w:firstLine="709"/>
        <w:jc w:val="both"/>
      </w:pPr>
      <w:r>
        <w:t>- представление интересов заявителей при взаимодействии с Комитетом;</w:t>
      </w:r>
    </w:p>
    <w:p w:rsidR="00927D9C" w:rsidRDefault="00927D9C" w:rsidP="00927D9C">
      <w:pPr>
        <w:widowControl w:val="0"/>
        <w:autoSpaceDE w:val="0"/>
        <w:autoSpaceDN w:val="0"/>
        <w:ind w:firstLine="709"/>
        <w:jc w:val="both"/>
      </w:pPr>
      <w:r>
        <w:t>- представление интересов Комитета при взаимодействии с заявителями;</w:t>
      </w:r>
    </w:p>
    <w:p w:rsidR="00927D9C" w:rsidRDefault="00927D9C" w:rsidP="00927D9C">
      <w:pPr>
        <w:widowControl w:val="0"/>
        <w:autoSpaceDE w:val="0"/>
        <w:autoSpaceDN w:val="0"/>
        <w:ind w:firstLine="709"/>
        <w:jc w:val="both"/>
      </w:pPr>
      <w:r>
        <w:t>- информирование заявителей о порядке предоставления услуги в МФЦ, о ходе исполнения услуги, а также по иным вопросам, связанным с предоставлением услуги;</w:t>
      </w:r>
    </w:p>
    <w:p w:rsidR="00927D9C" w:rsidRDefault="00927D9C" w:rsidP="00927D9C">
      <w:pPr>
        <w:widowControl w:val="0"/>
        <w:autoSpaceDE w:val="0"/>
        <w:autoSpaceDN w:val="0"/>
        <w:ind w:firstLine="709"/>
        <w:jc w:val="both"/>
      </w:pPr>
      <w:r>
        <w:t>- выдачу заявителю документов по результатам предоставления услуги;</w:t>
      </w:r>
    </w:p>
    <w:p w:rsidR="00927D9C" w:rsidRPr="00927D9C" w:rsidRDefault="00927D9C" w:rsidP="00927D9C">
      <w:pPr>
        <w:widowControl w:val="0"/>
        <w:autoSpaceDE w:val="0"/>
        <w:autoSpaceDN w:val="0"/>
        <w:ind w:firstLine="709"/>
        <w:jc w:val="both"/>
      </w:pPr>
      <w:r>
        <w:t>- иные функции, установленные действующим законодательством</w:t>
      </w:r>
      <w:proofErr w:type="gramStart"/>
      <w:r w:rsidRPr="00927D9C">
        <w:t>.»</w:t>
      </w:r>
      <w:proofErr w:type="gramEnd"/>
    </w:p>
    <w:p w:rsidR="00927D9C" w:rsidRPr="00927D9C" w:rsidRDefault="00865D4E" w:rsidP="00927D9C">
      <w:pPr>
        <w:ind w:firstLine="709"/>
        <w:jc w:val="both"/>
      </w:pPr>
      <w:r>
        <w:t>3</w:t>
      </w:r>
      <w:r w:rsidR="00927D9C" w:rsidRPr="00927D9C">
        <w:t xml:space="preserve">. Организационному отделу администрации </w:t>
      </w:r>
      <w:r w:rsidR="00927D9C">
        <w:t>муниципального</w:t>
      </w:r>
      <w:r w:rsidR="00927D9C" w:rsidRPr="00927D9C">
        <w:t xml:space="preserve"> округа Навашинский  обеспечить опубликование настоящего постановления в официальном вестнике – приложении к газете  "</w:t>
      </w:r>
      <w:proofErr w:type="spellStart"/>
      <w:proofErr w:type="gramStart"/>
      <w:r w:rsidR="00927D9C" w:rsidRPr="00927D9C">
        <w:t>Приокская</w:t>
      </w:r>
      <w:proofErr w:type="spellEnd"/>
      <w:proofErr w:type="gramEnd"/>
      <w:r w:rsidR="00927D9C" w:rsidRPr="00927D9C">
        <w:t xml:space="preserve"> правда" и размещение на официальном сайте органов местного самоуправления </w:t>
      </w:r>
      <w:r w:rsidR="00927D9C">
        <w:t>муниципального</w:t>
      </w:r>
      <w:r w:rsidR="00927D9C" w:rsidRPr="00927D9C">
        <w:t xml:space="preserve"> округа Навашинский Нижегородской области.</w:t>
      </w:r>
    </w:p>
    <w:p w:rsidR="00E418F9" w:rsidRDefault="00865D4E" w:rsidP="00927D9C">
      <w:pPr>
        <w:ind w:firstLine="709"/>
        <w:jc w:val="both"/>
      </w:pPr>
      <w:r>
        <w:lastRenderedPageBreak/>
        <w:t>4</w:t>
      </w:r>
      <w:r w:rsidR="00927D9C" w:rsidRPr="00927D9C">
        <w:t xml:space="preserve">. </w:t>
      </w:r>
      <w:proofErr w:type="gramStart"/>
      <w:r w:rsidR="00927D9C" w:rsidRPr="00927D9C">
        <w:t>Контроль за</w:t>
      </w:r>
      <w:proofErr w:type="gramEnd"/>
      <w:r w:rsidR="00927D9C" w:rsidRPr="00927D9C">
        <w:t xml:space="preserve"> исполнением  постановления возложить на председателя Комитета по управлению муниципальным имуществом администрации </w:t>
      </w:r>
      <w:r w:rsidR="00927D9C">
        <w:t>муниципального</w:t>
      </w:r>
      <w:r w:rsidR="00927D9C" w:rsidRPr="00927D9C">
        <w:t xml:space="preserve"> округа </w:t>
      </w:r>
      <w:proofErr w:type="spellStart"/>
      <w:r w:rsidR="00927D9C" w:rsidRPr="00927D9C">
        <w:t>Навашинский</w:t>
      </w:r>
      <w:proofErr w:type="spellEnd"/>
      <w:r w:rsidR="00927D9C" w:rsidRPr="00927D9C">
        <w:t xml:space="preserve"> Нижегородской области </w:t>
      </w:r>
      <w:proofErr w:type="spellStart"/>
      <w:r w:rsidR="00927D9C" w:rsidRPr="00927D9C">
        <w:t>С.В.Колпакову</w:t>
      </w:r>
      <w:proofErr w:type="spellEnd"/>
      <w:r w:rsidR="00927D9C">
        <w:t>.</w:t>
      </w:r>
    </w:p>
    <w:p w:rsidR="00865D4E" w:rsidRDefault="00865D4E" w:rsidP="00927D9C">
      <w:pPr>
        <w:ind w:firstLine="709"/>
        <w:jc w:val="both"/>
      </w:pPr>
    </w:p>
    <w:p w:rsidR="00865D4E" w:rsidRDefault="00865D4E" w:rsidP="00927D9C">
      <w:pPr>
        <w:ind w:firstLine="709"/>
        <w:jc w:val="both"/>
      </w:pPr>
    </w:p>
    <w:p w:rsidR="00865D4E" w:rsidRDefault="00865D4E" w:rsidP="00927D9C">
      <w:pPr>
        <w:ind w:firstLine="709"/>
        <w:jc w:val="both"/>
      </w:pPr>
    </w:p>
    <w:p w:rsidR="00865D4E" w:rsidRPr="00927D9C" w:rsidRDefault="00865D4E" w:rsidP="00865D4E">
      <w:pPr>
        <w:jc w:val="both"/>
      </w:pPr>
      <w:r>
        <w:t xml:space="preserve">Глава местного самоуправления                                                                                          </w:t>
      </w:r>
      <w:proofErr w:type="spellStart"/>
      <w:r>
        <w:t>Т.А.Берсенева</w:t>
      </w:r>
      <w:proofErr w:type="spellEnd"/>
    </w:p>
    <w:sectPr w:rsidR="00865D4E" w:rsidRPr="00927D9C" w:rsidSect="00B4403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180CA7"/>
    <w:rsid w:val="00367F7A"/>
    <w:rsid w:val="003A5A35"/>
    <w:rsid w:val="00610374"/>
    <w:rsid w:val="006A0FF2"/>
    <w:rsid w:val="00865D4E"/>
    <w:rsid w:val="00927D9C"/>
    <w:rsid w:val="00A21AB7"/>
    <w:rsid w:val="00A84CE6"/>
    <w:rsid w:val="00B4403E"/>
    <w:rsid w:val="00BE17DC"/>
    <w:rsid w:val="00C43909"/>
    <w:rsid w:val="00D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6</cp:revision>
  <dcterms:created xsi:type="dcterms:W3CDTF">2026-01-12T05:58:00Z</dcterms:created>
  <dcterms:modified xsi:type="dcterms:W3CDTF">2026-02-11T07:17:00Z</dcterms:modified>
</cp:coreProperties>
</file>