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84E" w:rsidRPr="0020384E" w:rsidRDefault="00F913C7" w:rsidP="00F913C7">
      <w:pPr>
        <w:jc w:val="center"/>
      </w:pPr>
      <w:r>
        <w:rPr>
          <w:noProof/>
        </w:rPr>
        <w:drawing>
          <wp:inline distT="0" distB="0" distL="0" distR="0" wp14:anchorId="15772048" wp14:editId="161E310B">
            <wp:extent cx="749935" cy="93916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935" cy="939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B7681" w:rsidRDefault="005B7681">
      <w:pPr>
        <w:jc w:val="center"/>
        <w:rPr>
          <w:b/>
          <w:sz w:val="40"/>
        </w:rPr>
      </w:pPr>
    </w:p>
    <w:p w:rsidR="00D32640" w:rsidRDefault="005B7681">
      <w:pPr>
        <w:jc w:val="center"/>
        <w:rPr>
          <w:b/>
          <w:sz w:val="40"/>
        </w:rPr>
      </w:pPr>
      <w:r>
        <w:rPr>
          <w:b/>
          <w:sz w:val="40"/>
        </w:rPr>
        <w:t xml:space="preserve">Администрация </w:t>
      </w:r>
      <w:r w:rsidR="00624879">
        <w:rPr>
          <w:b/>
          <w:sz w:val="40"/>
        </w:rPr>
        <w:t>муниципального</w:t>
      </w:r>
      <w:r w:rsidR="00D32640">
        <w:rPr>
          <w:b/>
          <w:sz w:val="40"/>
        </w:rPr>
        <w:t xml:space="preserve"> округа</w:t>
      </w:r>
    </w:p>
    <w:p w:rsidR="005B7681" w:rsidRDefault="00D32640">
      <w:pPr>
        <w:jc w:val="center"/>
        <w:rPr>
          <w:b/>
          <w:sz w:val="40"/>
        </w:rPr>
      </w:pPr>
      <w:r>
        <w:rPr>
          <w:b/>
          <w:sz w:val="40"/>
        </w:rPr>
        <w:t xml:space="preserve">Навашинский </w:t>
      </w:r>
      <w:r w:rsidR="005B7681">
        <w:rPr>
          <w:b/>
          <w:sz w:val="40"/>
        </w:rPr>
        <w:t>Нижегородской области</w:t>
      </w:r>
    </w:p>
    <w:p w:rsidR="005B7681" w:rsidRDefault="005B7681">
      <w:pPr>
        <w:jc w:val="center"/>
        <w:rPr>
          <w:b/>
          <w:sz w:val="40"/>
        </w:rPr>
      </w:pPr>
    </w:p>
    <w:p w:rsidR="005B7681" w:rsidRDefault="005B7681">
      <w:pPr>
        <w:pStyle w:val="1"/>
        <w:rPr>
          <w:b w:val="0"/>
          <w:sz w:val="40"/>
        </w:rPr>
      </w:pPr>
      <w:r>
        <w:rPr>
          <w:b w:val="0"/>
          <w:sz w:val="40"/>
        </w:rPr>
        <w:t>ПОСТАНОВЛЕНИЕ</w:t>
      </w:r>
      <w:r w:rsidR="00D61227">
        <w:rPr>
          <w:b w:val="0"/>
          <w:sz w:val="40"/>
        </w:rPr>
        <w:t xml:space="preserve"> </w:t>
      </w:r>
    </w:p>
    <w:p w:rsidR="005B7681" w:rsidRPr="00F31AFE" w:rsidRDefault="0099706A" w:rsidP="0081686A">
      <w:pPr>
        <w:rPr>
          <w:sz w:val="28"/>
          <w:szCs w:val="28"/>
          <w:u w:val="single"/>
        </w:rPr>
      </w:pPr>
      <w:r w:rsidRPr="0099706A">
        <w:rPr>
          <w:sz w:val="28"/>
          <w:szCs w:val="28"/>
          <w:u w:val="single"/>
        </w:rPr>
        <w:t>30.12.2025</w:t>
      </w:r>
      <w:r w:rsidR="005B7681" w:rsidRPr="00716B43">
        <w:rPr>
          <w:sz w:val="28"/>
          <w:szCs w:val="28"/>
        </w:rPr>
        <w:tab/>
      </w:r>
      <w:r w:rsidR="005B7681" w:rsidRPr="00716B43">
        <w:rPr>
          <w:sz w:val="28"/>
          <w:szCs w:val="28"/>
        </w:rPr>
        <w:tab/>
      </w:r>
      <w:r w:rsidR="005B7681" w:rsidRPr="00716B43">
        <w:rPr>
          <w:sz w:val="28"/>
          <w:szCs w:val="28"/>
        </w:rPr>
        <w:tab/>
        <w:t xml:space="preserve">                       </w:t>
      </w:r>
      <w:r w:rsidR="00B64B69" w:rsidRPr="00716B43">
        <w:rPr>
          <w:sz w:val="28"/>
          <w:szCs w:val="28"/>
        </w:rPr>
        <w:t xml:space="preserve">             </w:t>
      </w:r>
      <w:r w:rsidR="005B7681" w:rsidRPr="00716B43">
        <w:rPr>
          <w:sz w:val="28"/>
          <w:szCs w:val="28"/>
        </w:rPr>
        <w:t xml:space="preserve">            </w:t>
      </w:r>
      <w:r w:rsidR="00533A6A" w:rsidRPr="00716B43">
        <w:rPr>
          <w:sz w:val="28"/>
          <w:szCs w:val="28"/>
        </w:rPr>
        <w:t xml:space="preserve">           </w:t>
      </w:r>
      <w:r w:rsidR="005B7681" w:rsidRPr="00716B43">
        <w:rPr>
          <w:sz w:val="28"/>
          <w:szCs w:val="28"/>
        </w:rPr>
        <w:t xml:space="preserve"> </w:t>
      </w:r>
      <w:r w:rsidR="00CA26C9" w:rsidRPr="00716B43">
        <w:rPr>
          <w:sz w:val="28"/>
          <w:szCs w:val="28"/>
        </w:rPr>
        <w:t xml:space="preserve">     </w:t>
      </w:r>
      <w:r w:rsidR="0086253A" w:rsidRPr="00716B43">
        <w:rPr>
          <w:sz w:val="28"/>
          <w:szCs w:val="28"/>
        </w:rPr>
        <w:t xml:space="preserve">    </w:t>
      </w:r>
      <w:r w:rsidR="00CA26C9" w:rsidRPr="00716B43">
        <w:rPr>
          <w:sz w:val="28"/>
          <w:szCs w:val="28"/>
        </w:rPr>
        <w:t xml:space="preserve">    </w:t>
      </w:r>
      <w:r w:rsidR="005B7681" w:rsidRPr="00716B43">
        <w:rPr>
          <w:sz w:val="28"/>
          <w:szCs w:val="28"/>
        </w:rPr>
        <w:t xml:space="preserve">    </w:t>
      </w:r>
      <w:r w:rsidR="00CA26C9" w:rsidRPr="00716B43">
        <w:rPr>
          <w:sz w:val="28"/>
          <w:szCs w:val="28"/>
        </w:rPr>
        <w:t xml:space="preserve">№ </w:t>
      </w:r>
      <w:r w:rsidRPr="0099706A">
        <w:rPr>
          <w:sz w:val="28"/>
          <w:szCs w:val="28"/>
          <w:u w:val="single"/>
        </w:rPr>
        <w:t>999</w:t>
      </w:r>
    </w:p>
    <w:p w:rsidR="00B64B69" w:rsidRPr="00716B43" w:rsidRDefault="00B64B69">
      <w:pPr>
        <w:jc w:val="both"/>
        <w:rPr>
          <w:sz w:val="27"/>
          <w:szCs w:val="27"/>
        </w:rPr>
      </w:pPr>
    </w:p>
    <w:p w:rsidR="00716B43" w:rsidRPr="00716B43" w:rsidRDefault="00716B43">
      <w:pPr>
        <w:jc w:val="both"/>
        <w:rPr>
          <w:sz w:val="27"/>
          <w:szCs w:val="27"/>
        </w:rPr>
      </w:pPr>
    </w:p>
    <w:p w:rsidR="00B36003" w:rsidRPr="0081686A" w:rsidRDefault="0007379F" w:rsidP="00B36003">
      <w:pPr>
        <w:jc w:val="center"/>
        <w:rPr>
          <w:b/>
          <w:sz w:val="27"/>
          <w:szCs w:val="27"/>
        </w:rPr>
      </w:pPr>
      <w:r w:rsidRPr="00716B43">
        <w:rPr>
          <w:b/>
          <w:sz w:val="28"/>
          <w:szCs w:val="28"/>
        </w:rPr>
        <w:t>О внесении изменений в</w:t>
      </w:r>
      <w:r w:rsidR="0081686A" w:rsidRPr="00716B43">
        <w:rPr>
          <w:b/>
          <w:sz w:val="28"/>
          <w:szCs w:val="28"/>
        </w:rPr>
        <w:t xml:space="preserve"> </w:t>
      </w:r>
      <w:r w:rsidR="00B36003">
        <w:rPr>
          <w:b/>
          <w:sz w:val="28"/>
          <w:szCs w:val="28"/>
        </w:rPr>
        <w:t>постановление</w:t>
      </w:r>
      <w:r w:rsidR="00B36003" w:rsidRPr="00B36003">
        <w:rPr>
          <w:b/>
          <w:sz w:val="28"/>
          <w:szCs w:val="28"/>
        </w:rPr>
        <w:t xml:space="preserve"> </w:t>
      </w:r>
      <w:r w:rsidR="00B36003">
        <w:rPr>
          <w:b/>
          <w:sz w:val="28"/>
          <w:szCs w:val="28"/>
        </w:rPr>
        <w:t>а</w:t>
      </w:r>
      <w:r w:rsidR="00B36003" w:rsidRPr="00FA2E02">
        <w:rPr>
          <w:b/>
          <w:sz w:val="28"/>
          <w:szCs w:val="28"/>
        </w:rPr>
        <w:t xml:space="preserve">дминистрации </w:t>
      </w:r>
      <w:r w:rsidR="00B36003">
        <w:rPr>
          <w:b/>
          <w:sz w:val="28"/>
          <w:szCs w:val="28"/>
        </w:rPr>
        <w:t>городского</w:t>
      </w:r>
      <w:r w:rsidR="00B36003" w:rsidRPr="00FA2E02">
        <w:rPr>
          <w:b/>
          <w:sz w:val="28"/>
          <w:szCs w:val="28"/>
        </w:rPr>
        <w:t xml:space="preserve"> округа Навашинский</w:t>
      </w:r>
      <w:r w:rsidR="00B36003">
        <w:rPr>
          <w:b/>
          <w:sz w:val="28"/>
          <w:szCs w:val="28"/>
        </w:rPr>
        <w:t xml:space="preserve"> Нижегородской области</w:t>
      </w:r>
      <w:r w:rsidR="00B36003" w:rsidRPr="00FA2E02">
        <w:rPr>
          <w:b/>
          <w:sz w:val="28"/>
          <w:szCs w:val="28"/>
        </w:rPr>
        <w:t xml:space="preserve"> от </w:t>
      </w:r>
      <w:r w:rsidR="00B36003">
        <w:rPr>
          <w:b/>
          <w:sz w:val="28"/>
          <w:szCs w:val="28"/>
        </w:rPr>
        <w:t>27</w:t>
      </w:r>
      <w:r w:rsidR="00B36003" w:rsidRPr="00FA2E02">
        <w:rPr>
          <w:b/>
          <w:sz w:val="28"/>
          <w:szCs w:val="28"/>
        </w:rPr>
        <w:t>.10.20</w:t>
      </w:r>
      <w:r w:rsidR="00B36003">
        <w:rPr>
          <w:b/>
          <w:sz w:val="28"/>
          <w:szCs w:val="28"/>
        </w:rPr>
        <w:t>22</w:t>
      </w:r>
      <w:r w:rsidR="00B36003" w:rsidRPr="00FA2E02">
        <w:rPr>
          <w:b/>
          <w:sz w:val="28"/>
          <w:szCs w:val="28"/>
        </w:rPr>
        <w:t xml:space="preserve"> № </w:t>
      </w:r>
      <w:r w:rsidR="00B36003">
        <w:rPr>
          <w:b/>
          <w:sz w:val="28"/>
          <w:szCs w:val="28"/>
        </w:rPr>
        <w:t>1080</w:t>
      </w:r>
    </w:p>
    <w:p w:rsidR="0007379F" w:rsidRPr="0081686A" w:rsidRDefault="00B36003" w:rsidP="0007379F">
      <w:pPr>
        <w:jc w:val="center"/>
        <w:rPr>
          <w:b/>
          <w:sz w:val="27"/>
          <w:szCs w:val="27"/>
        </w:rPr>
      </w:pPr>
      <w:r>
        <w:rPr>
          <w:b/>
          <w:sz w:val="28"/>
          <w:szCs w:val="28"/>
        </w:rPr>
        <w:t xml:space="preserve"> «Об утверждении муниципальной программы</w:t>
      </w:r>
    </w:p>
    <w:p w:rsidR="0007379F" w:rsidRPr="0081686A" w:rsidRDefault="0007379F" w:rsidP="0007379F">
      <w:pPr>
        <w:jc w:val="center"/>
        <w:rPr>
          <w:b/>
          <w:sz w:val="27"/>
          <w:szCs w:val="27"/>
        </w:rPr>
      </w:pPr>
      <w:r w:rsidRPr="0081686A">
        <w:rPr>
          <w:b/>
          <w:sz w:val="27"/>
          <w:szCs w:val="27"/>
        </w:rPr>
        <w:t xml:space="preserve">«Повышение эффективности бюджетных расходов </w:t>
      </w:r>
      <w:r w:rsidR="00286108">
        <w:rPr>
          <w:b/>
          <w:sz w:val="27"/>
          <w:szCs w:val="27"/>
        </w:rPr>
        <w:t>городского</w:t>
      </w:r>
    </w:p>
    <w:p w:rsidR="0007379F" w:rsidRPr="0081686A" w:rsidRDefault="0007379F" w:rsidP="0007379F">
      <w:pPr>
        <w:jc w:val="center"/>
        <w:rPr>
          <w:b/>
          <w:sz w:val="27"/>
          <w:szCs w:val="27"/>
        </w:rPr>
      </w:pPr>
      <w:r w:rsidRPr="0081686A">
        <w:rPr>
          <w:b/>
          <w:sz w:val="27"/>
          <w:szCs w:val="27"/>
        </w:rPr>
        <w:t>округа Навашинский на 20</w:t>
      </w:r>
      <w:r w:rsidR="00B210E2">
        <w:rPr>
          <w:b/>
          <w:sz w:val="27"/>
          <w:szCs w:val="27"/>
        </w:rPr>
        <w:t>23</w:t>
      </w:r>
      <w:r w:rsidRPr="0081686A">
        <w:rPr>
          <w:b/>
          <w:sz w:val="27"/>
          <w:szCs w:val="27"/>
        </w:rPr>
        <w:t>-202</w:t>
      </w:r>
      <w:r w:rsidR="00B210E2">
        <w:rPr>
          <w:b/>
          <w:sz w:val="27"/>
          <w:szCs w:val="27"/>
        </w:rPr>
        <w:t>8</w:t>
      </w:r>
      <w:r w:rsidRPr="0081686A">
        <w:rPr>
          <w:b/>
          <w:sz w:val="27"/>
          <w:szCs w:val="27"/>
        </w:rPr>
        <w:t xml:space="preserve"> годы»</w:t>
      </w:r>
    </w:p>
    <w:p w:rsidR="0007379F" w:rsidRPr="0081686A" w:rsidRDefault="0007379F" w:rsidP="0007379F">
      <w:pPr>
        <w:rPr>
          <w:sz w:val="27"/>
          <w:szCs w:val="27"/>
        </w:rPr>
      </w:pPr>
    </w:p>
    <w:p w:rsidR="0007379F" w:rsidRPr="0081686A" w:rsidRDefault="0007379F" w:rsidP="0007379F">
      <w:pPr>
        <w:rPr>
          <w:sz w:val="27"/>
          <w:szCs w:val="27"/>
        </w:rPr>
      </w:pPr>
    </w:p>
    <w:p w:rsidR="005A3DB4" w:rsidRDefault="005A3DB4" w:rsidP="005D0AA0">
      <w:pPr>
        <w:pStyle w:val="ConsPlusNormal"/>
        <w:ind w:right="-2" w:firstLine="709"/>
        <w:jc w:val="both"/>
        <w:rPr>
          <w:rFonts w:ascii="Times New Roman" w:hAnsi="Times New Roman"/>
          <w:bCs/>
          <w:sz w:val="28"/>
        </w:rPr>
      </w:pPr>
      <w:r w:rsidRPr="00BD3572">
        <w:rPr>
          <w:rFonts w:ascii="Times New Roman" w:hAnsi="Times New Roman"/>
          <w:bCs/>
          <w:sz w:val="28"/>
          <w:szCs w:val="28"/>
        </w:rPr>
        <w:t xml:space="preserve">В соответствии со статьей 179 Бюджетного кодекса Российской Федерации, пунктом 5.10 Порядка принятия решений о разработке, формирования, реализации и оценки эффективности муниципальных программ </w:t>
      </w:r>
      <w:r w:rsidR="00093F56">
        <w:rPr>
          <w:rFonts w:ascii="Times New Roman" w:hAnsi="Times New Roman"/>
          <w:bCs/>
          <w:sz w:val="28"/>
          <w:szCs w:val="28"/>
        </w:rPr>
        <w:t>городского</w:t>
      </w:r>
      <w:r w:rsidRPr="00BD3572">
        <w:rPr>
          <w:rFonts w:ascii="Times New Roman" w:hAnsi="Times New Roman"/>
          <w:bCs/>
          <w:sz w:val="28"/>
          <w:szCs w:val="28"/>
        </w:rPr>
        <w:t xml:space="preserve"> округа Навашинский Нижегородской области, утвержденного постановлением администрации городского округа Навашинский от 13.09.2016 № 718 (в редакции постановлений администрации городского округа Навашинский от 27.09.2018 № 717, от 01.10.2018 № 725, от 27.03.2019 № 290, от 30.07.2019 № 697, от 13.01.2021 № 3, </w:t>
      </w:r>
      <w:r w:rsidR="00F61EF4">
        <w:rPr>
          <w:rFonts w:ascii="Times New Roman" w:hAnsi="Times New Roman"/>
          <w:bCs/>
          <w:sz w:val="28"/>
          <w:szCs w:val="28"/>
        </w:rPr>
        <w:t xml:space="preserve"> </w:t>
      </w:r>
      <w:r w:rsidRPr="00BD3572">
        <w:rPr>
          <w:rFonts w:ascii="Times New Roman" w:hAnsi="Times New Roman"/>
          <w:bCs/>
          <w:sz w:val="28"/>
          <w:szCs w:val="28"/>
        </w:rPr>
        <w:t>от</w:t>
      </w:r>
      <w:r w:rsidR="00F61EF4">
        <w:rPr>
          <w:rFonts w:ascii="Times New Roman" w:hAnsi="Times New Roman"/>
          <w:bCs/>
          <w:sz w:val="28"/>
          <w:szCs w:val="28"/>
        </w:rPr>
        <w:t xml:space="preserve"> </w:t>
      </w:r>
      <w:r w:rsidRPr="00BD3572">
        <w:rPr>
          <w:rFonts w:ascii="Times New Roman" w:hAnsi="Times New Roman"/>
          <w:bCs/>
          <w:sz w:val="28"/>
          <w:szCs w:val="28"/>
        </w:rPr>
        <w:t xml:space="preserve"> 13.07.2021 </w:t>
      </w:r>
      <w:r w:rsidR="00F61EF4">
        <w:rPr>
          <w:rFonts w:ascii="Times New Roman" w:hAnsi="Times New Roman"/>
          <w:bCs/>
          <w:sz w:val="28"/>
          <w:szCs w:val="28"/>
        </w:rPr>
        <w:t xml:space="preserve"> </w:t>
      </w:r>
      <w:r w:rsidRPr="00BD3572">
        <w:rPr>
          <w:rFonts w:ascii="Times New Roman" w:hAnsi="Times New Roman"/>
          <w:bCs/>
          <w:sz w:val="28"/>
          <w:szCs w:val="28"/>
        </w:rPr>
        <w:t>№</w:t>
      </w:r>
      <w:r w:rsidR="00F61EF4">
        <w:rPr>
          <w:rFonts w:ascii="Times New Roman" w:hAnsi="Times New Roman"/>
          <w:bCs/>
          <w:sz w:val="28"/>
          <w:szCs w:val="28"/>
        </w:rPr>
        <w:t xml:space="preserve"> </w:t>
      </w:r>
      <w:r w:rsidRPr="00BD3572">
        <w:rPr>
          <w:rFonts w:ascii="Times New Roman" w:hAnsi="Times New Roman"/>
          <w:bCs/>
          <w:sz w:val="28"/>
          <w:szCs w:val="28"/>
        </w:rPr>
        <w:t xml:space="preserve"> 669</w:t>
      </w:r>
      <w:r w:rsidRPr="00286108">
        <w:rPr>
          <w:rFonts w:ascii="Times New Roman" w:hAnsi="Times New Roman" w:cs="Times New Roman"/>
          <w:bCs/>
          <w:sz w:val="28"/>
          <w:szCs w:val="28"/>
        </w:rPr>
        <w:t>), Администрация</w:t>
      </w:r>
      <w:r w:rsidRPr="00BD3572">
        <w:rPr>
          <w:rFonts w:ascii="Times New Roman" w:hAnsi="Times New Roman"/>
          <w:bCs/>
          <w:sz w:val="28"/>
          <w:szCs w:val="28"/>
        </w:rPr>
        <w:t xml:space="preserve"> </w:t>
      </w:r>
      <w:r w:rsidR="005D0AA0">
        <w:rPr>
          <w:rFonts w:ascii="Times New Roman" w:hAnsi="Times New Roman"/>
          <w:bCs/>
          <w:sz w:val="28"/>
          <w:szCs w:val="28"/>
        </w:rPr>
        <w:t>муниципального</w:t>
      </w:r>
      <w:r w:rsidR="00F61EF4">
        <w:rPr>
          <w:rFonts w:ascii="Times New Roman" w:hAnsi="Times New Roman"/>
          <w:bCs/>
          <w:sz w:val="28"/>
          <w:szCs w:val="28"/>
        </w:rPr>
        <w:t xml:space="preserve"> </w:t>
      </w:r>
      <w:r w:rsidRPr="00BD3572">
        <w:rPr>
          <w:rFonts w:ascii="Times New Roman" w:hAnsi="Times New Roman"/>
          <w:bCs/>
          <w:sz w:val="28"/>
          <w:szCs w:val="28"/>
        </w:rPr>
        <w:t>округа</w:t>
      </w:r>
      <w:r w:rsidR="00F61EF4">
        <w:rPr>
          <w:rFonts w:ascii="Times New Roman" w:hAnsi="Times New Roman"/>
          <w:bCs/>
          <w:sz w:val="28"/>
          <w:szCs w:val="28"/>
        </w:rPr>
        <w:t xml:space="preserve"> </w:t>
      </w:r>
      <w:r w:rsidRPr="00BD3572">
        <w:rPr>
          <w:rFonts w:ascii="Times New Roman" w:hAnsi="Times New Roman"/>
          <w:bCs/>
          <w:sz w:val="28"/>
          <w:szCs w:val="28"/>
        </w:rPr>
        <w:t>Навашинский</w:t>
      </w:r>
      <w:r w:rsidRPr="00BD3572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gramStart"/>
      <w:r w:rsidRPr="00BD3572">
        <w:rPr>
          <w:rFonts w:ascii="Times New Roman" w:hAnsi="Times New Roman"/>
          <w:b/>
          <w:bCs/>
          <w:sz w:val="28"/>
          <w:szCs w:val="28"/>
        </w:rPr>
        <w:t>п</w:t>
      </w:r>
      <w:proofErr w:type="gramEnd"/>
      <w:r w:rsidRPr="00BD3572">
        <w:rPr>
          <w:rFonts w:ascii="Times New Roman" w:hAnsi="Times New Roman"/>
          <w:b/>
          <w:bCs/>
          <w:sz w:val="28"/>
          <w:szCs w:val="28"/>
        </w:rPr>
        <w:t xml:space="preserve"> о с т а н о в л я е т</w:t>
      </w:r>
      <w:r w:rsidRPr="00BD3572">
        <w:rPr>
          <w:rFonts w:ascii="Times New Roman" w:hAnsi="Times New Roman"/>
          <w:bCs/>
          <w:sz w:val="28"/>
        </w:rPr>
        <w:t>:</w:t>
      </w:r>
    </w:p>
    <w:p w:rsidR="00B36003" w:rsidRDefault="00B36003" w:rsidP="005D0AA0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E89">
        <w:rPr>
          <w:rFonts w:ascii="Times New Roman" w:hAnsi="Times New Roman" w:cs="Times New Roman"/>
          <w:bCs/>
          <w:sz w:val="28"/>
        </w:rPr>
        <w:t xml:space="preserve">1. </w:t>
      </w:r>
      <w:r w:rsidRPr="00963E89">
        <w:rPr>
          <w:rFonts w:ascii="Times New Roman" w:hAnsi="Times New Roman" w:cs="Times New Roman"/>
          <w:sz w:val="28"/>
          <w:szCs w:val="28"/>
        </w:rPr>
        <w:t>Внести изменения в постановление администрации городского округа Навашинский от 27.10.2022 № 1080 «Об утверждении муниципальной программы «Повышение эффективности бюджетных расходов городского округа Навашинский на 2023-2028 годы» (далее – постановление):</w:t>
      </w:r>
    </w:p>
    <w:p w:rsidR="00963E89" w:rsidRDefault="00963E89" w:rsidP="00963E89">
      <w:pPr>
        <w:ind w:firstLine="709"/>
        <w:jc w:val="both"/>
        <w:rPr>
          <w:sz w:val="28"/>
          <w:szCs w:val="28"/>
        </w:rPr>
      </w:pPr>
      <w:r>
        <w:rPr>
          <w:sz w:val="27"/>
          <w:szCs w:val="27"/>
        </w:rPr>
        <w:t>в наименование и по тексту постановления слова «городского округа Навашинский» в соответствующем падеже заменить словами «муниципального округа Навашинский» в соответствующем падеже.</w:t>
      </w:r>
    </w:p>
    <w:p w:rsidR="00722827" w:rsidRPr="005D0AA0" w:rsidRDefault="00963E89" w:rsidP="00722827">
      <w:pPr>
        <w:ind w:firstLine="709"/>
        <w:jc w:val="both"/>
        <w:rPr>
          <w:sz w:val="28"/>
          <w:szCs w:val="28"/>
        </w:rPr>
      </w:pPr>
      <w:r>
        <w:rPr>
          <w:sz w:val="27"/>
          <w:szCs w:val="27"/>
        </w:rPr>
        <w:t>2</w:t>
      </w:r>
      <w:r w:rsidR="009B14AF" w:rsidRPr="0081686A">
        <w:rPr>
          <w:sz w:val="27"/>
          <w:szCs w:val="27"/>
        </w:rPr>
        <w:t>.</w:t>
      </w:r>
      <w:r>
        <w:rPr>
          <w:sz w:val="27"/>
          <w:szCs w:val="27"/>
        </w:rPr>
        <w:t xml:space="preserve"> </w:t>
      </w:r>
      <w:proofErr w:type="gramStart"/>
      <w:r>
        <w:rPr>
          <w:sz w:val="27"/>
          <w:szCs w:val="27"/>
        </w:rPr>
        <w:t xml:space="preserve">Муниципальную программу </w:t>
      </w:r>
      <w:r w:rsidRPr="00C64BAF">
        <w:rPr>
          <w:sz w:val="28"/>
          <w:szCs w:val="28"/>
        </w:rPr>
        <w:t>«Повышение эффективности</w:t>
      </w:r>
      <w:r w:rsidRPr="0028101A">
        <w:rPr>
          <w:sz w:val="28"/>
          <w:szCs w:val="28"/>
        </w:rPr>
        <w:t xml:space="preserve"> бюджетных расходов </w:t>
      </w:r>
      <w:r>
        <w:rPr>
          <w:sz w:val="28"/>
          <w:szCs w:val="28"/>
        </w:rPr>
        <w:t xml:space="preserve">городского округа </w:t>
      </w:r>
      <w:r w:rsidRPr="0028101A">
        <w:rPr>
          <w:sz w:val="28"/>
          <w:szCs w:val="28"/>
        </w:rPr>
        <w:t>Навашинск</w:t>
      </w:r>
      <w:r>
        <w:rPr>
          <w:sz w:val="28"/>
          <w:szCs w:val="28"/>
        </w:rPr>
        <w:t>ий</w:t>
      </w:r>
      <w:r w:rsidRPr="0028101A">
        <w:rPr>
          <w:sz w:val="28"/>
          <w:szCs w:val="28"/>
        </w:rPr>
        <w:t xml:space="preserve"> на 20</w:t>
      </w:r>
      <w:r>
        <w:rPr>
          <w:sz w:val="28"/>
          <w:szCs w:val="28"/>
        </w:rPr>
        <w:t>23</w:t>
      </w:r>
      <w:r w:rsidRPr="0028101A">
        <w:rPr>
          <w:sz w:val="28"/>
          <w:szCs w:val="28"/>
        </w:rPr>
        <w:t>-20</w:t>
      </w:r>
      <w:r>
        <w:rPr>
          <w:sz w:val="28"/>
          <w:szCs w:val="28"/>
        </w:rPr>
        <w:t>28</w:t>
      </w:r>
      <w:r w:rsidRPr="0028101A">
        <w:rPr>
          <w:sz w:val="28"/>
          <w:szCs w:val="28"/>
        </w:rPr>
        <w:t xml:space="preserve"> год</w:t>
      </w:r>
      <w:r>
        <w:rPr>
          <w:sz w:val="28"/>
          <w:szCs w:val="28"/>
        </w:rPr>
        <w:t>ы», утвержденную</w:t>
      </w:r>
      <w:r>
        <w:rPr>
          <w:sz w:val="27"/>
          <w:szCs w:val="27"/>
        </w:rPr>
        <w:t xml:space="preserve"> </w:t>
      </w:r>
      <w:r w:rsidR="00B36003" w:rsidRPr="0028101A">
        <w:rPr>
          <w:sz w:val="28"/>
          <w:szCs w:val="28"/>
        </w:rPr>
        <w:t>постановление</w:t>
      </w:r>
      <w:r>
        <w:rPr>
          <w:sz w:val="28"/>
          <w:szCs w:val="28"/>
        </w:rPr>
        <w:t>м</w:t>
      </w:r>
      <w:r w:rsidR="00B36003" w:rsidRPr="0028101A">
        <w:rPr>
          <w:sz w:val="28"/>
          <w:szCs w:val="28"/>
        </w:rPr>
        <w:t xml:space="preserve"> </w:t>
      </w:r>
      <w:r w:rsidR="00B36003">
        <w:rPr>
          <w:sz w:val="28"/>
          <w:szCs w:val="28"/>
        </w:rPr>
        <w:t>а</w:t>
      </w:r>
      <w:r w:rsidR="00B36003" w:rsidRPr="0028101A">
        <w:rPr>
          <w:sz w:val="28"/>
          <w:szCs w:val="28"/>
        </w:rPr>
        <w:t xml:space="preserve">дминистрации </w:t>
      </w:r>
      <w:r w:rsidR="00B36003">
        <w:rPr>
          <w:sz w:val="28"/>
          <w:szCs w:val="28"/>
        </w:rPr>
        <w:t>городского округа Навашинский</w:t>
      </w:r>
      <w:r w:rsidR="00B36003" w:rsidRPr="0028101A">
        <w:rPr>
          <w:sz w:val="28"/>
          <w:szCs w:val="28"/>
        </w:rPr>
        <w:t xml:space="preserve"> от </w:t>
      </w:r>
      <w:r w:rsidR="00B36003">
        <w:rPr>
          <w:sz w:val="28"/>
          <w:szCs w:val="28"/>
        </w:rPr>
        <w:t>27</w:t>
      </w:r>
      <w:r w:rsidR="00B36003" w:rsidRPr="0028101A">
        <w:rPr>
          <w:sz w:val="28"/>
          <w:szCs w:val="28"/>
        </w:rPr>
        <w:t>.</w:t>
      </w:r>
      <w:r w:rsidR="00B36003">
        <w:rPr>
          <w:sz w:val="28"/>
          <w:szCs w:val="28"/>
        </w:rPr>
        <w:t>10</w:t>
      </w:r>
      <w:r w:rsidR="00B36003" w:rsidRPr="0028101A">
        <w:rPr>
          <w:sz w:val="28"/>
          <w:szCs w:val="28"/>
        </w:rPr>
        <w:t>.20</w:t>
      </w:r>
      <w:r w:rsidR="00B36003">
        <w:rPr>
          <w:sz w:val="28"/>
          <w:szCs w:val="28"/>
        </w:rPr>
        <w:t>22</w:t>
      </w:r>
      <w:r w:rsidR="00B36003" w:rsidRPr="0028101A">
        <w:rPr>
          <w:sz w:val="28"/>
          <w:szCs w:val="28"/>
        </w:rPr>
        <w:t xml:space="preserve"> №</w:t>
      </w:r>
      <w:r w:rsidR="00B36003">
        <w:rPr>
          <w:sz w:val="28"/>
          <w:szCs w:val="28"/>
        </w:rPr>
        <w:t> 1080</w:t>
      </w:r>
      <w:r w:rsidR="00B36003" w:rsidRPr="0081686A">
        <w:rPr>
          <w:sz w:val="27"/>
          <w:szCs w:val="27"/>
        </w:rPr>
        <w:t xml:space="preserve"> </w:t>
      </w:r>
      <w:r w:rsidR="00B36003">
        <w:rPr>
          <w:sz w:val="27"/>
          <w:szCs w:val="27"/>
        </w:rPr>
        <w:t>(в ред</w:t>
      </w:r>
      <w:r>
        <w:rPr>
          <w:sz w:val="27"/>
          <w:szCs w:val="27"/>
        </w:rPr>
        <w:t>акции постановлений администрации городского округа Навашинский</w:t>
      </w:r>
      <w:r w:rsidR="00B36003">
        <w:rPr>
          <w:sz w:val="27"/>
          <w:szCs w:val="27"/>
        </w:rPr>
        <w:t xml:space="preserve"> от 26.12.2022 № 1344, от </w:t>
      </w:r>
      <w:r w:rsidR="00B36003">
        <w:rPr>
          <w:sz w:val="28"/>
          <w:szCs w:val="28"/>
        </w:rPr>
        <w:t>28.03.2023 № 291, от 03.11.2023 № 941, от 26.12.2023 № 1096, от 28.12.2023 № 1108, от 11.04.2024 № 256, от 25.06.2024 № 408, от 14.11.2024 № 776, от 26.12.2024 № 926, от 27.12.2024 № 944, от 27.03.2025</w:t>
      </w:r>
      <w:proofErr w:type="gramEnd"/>
      <w:r w:rsidR="00B36003">
        <w:rPr>
          <w:sz w:val="28"/>
          <w:szCs w:val="28"/>
        </w:rPr>
        <w:t xml:space="preserve"> №</w:t>
      </w:r>
      <w:proofErr w:type="gramStart"/>
      <w:r w:rsidR="00B36003">
        <w:rPr>
          <w:sz w:val="28"/>
          <w:szCs w:val="28"/>
        </w:rPr>
        <w:t>231</w:t>
      </w:r>
      <w:r w:rsidR="002A64D5">
        <w:rPr>
          <w:sz w:val="28"/>
          <w:szCs w:val="28"/>
        </w:rPr>
        <w:t>,</w:t>
      </w:r>
      <w:r w:rsidR="001C3BD2">
        <w:rPr>
          <w:sz w:val="28"/>
          <w:szCs w:val="28"/>
        </w:rPr>
        <w:t xml:space="preserve"> постановления администрации муниципального округа </w:t>
      </w:r>
      <w:r w:rsidR="001C3BD2">
        <w:rPr>
          <w:sz w:val="28"/>
          <w:szCs w:val="28"/>
        </w:rPr>
        <w:lastRenderedPageBreak/>
        <w:t xml:space="preserve">Навашинский </w:t>
      </w:r>
      <w:r w:rsidR="002A64D5">
        <w:rPr>
          <w:sz w:val="28"/>
          <w:szCs w:val="28"/>
        </w:rPr>
        <w:t>от 29.12.2025 №970)</w:t>
      </w:r>
      <w:r w:rsidR="00722827" w:rsidRPr="00C64BAF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624879" w:rsidRPr="005D0AA0">
        <w:rPr>
          <w:sz w:val="28"/>
          <w:szCs w:val="28"/>
        </w:rPr>
        <w:t>зложи</w:t>
      </w:r>
      <w:r w:rsidR="00D90E85">
        <w:rPr>
          <w:sz w:val="28"/>
          <w:szCs w:val="28"/>
        </w:rPr>
        <w:t xml:space="preserve">ть </w:t>
      </w:r>
      <w:r w:rsidR="00624879" w:rsidRPr="005D0AA0">
        <w:rPr>
          <w:sz w:val="28"/>
          <w:szCs w:val="28"/>
        </w:rPr>
        <w:t>в новой редакции согласно приложению к настоящему постановлению.</w:t>
      </w:r>
      <w:proofErr w:type="gramEnd"/>
    </w:p>
    <w:p w:rsidR="00624879" w:rsidRPr="00624879" w:rsidRDefault="00624879" w:rsidP="00624879">
      <w:pPr>
        <w:ind w:firstLine="709"/>
        <w:jc w:val="both"/>
        <w:rPr>
          <w:sz w:val="28"/>
          <w:szCs w:val="28"/>
        </w:rPr>
      </w:pPr>
      <w:r w:rsidRPr="00624879">
        <w:rPr>
          <w:sz w:val="28"/>
          <w:szCs w:val="28"/>
        </w:rPr>
        <w:t>2. Настоящее постановление вступает в силу с 01.01.2026 года.</w:t>
      </w:r>
    </w:p>
    <w:p w:rsidR="00624879" w:rsidRPr="00624879" w:rsidRDefault="00624879" w:rsidP="005D0AA0">
      <w:pPr>
        <w:ind w:firstLine="709"/>
        <w:jc w:val="both"/>
        <w:rPr>
          <w:sz w:val="28"/>
          <w:szCs w:val="28"/>
        </w:rPr>
      </w:pPr>
      <w:r w:rsidRPr="00624879">
        <w:rPr>
          <w:sz w:val="28"/>
          <w:szCs w:val="28"/>
        </w:rPr>
        <w:t>3.</w:t>
      </w:r>
      <w:r w:rsidR="00286108">
        <w:rPr>
          <w:sz w:val="28"/>
          <w:szCs w:val="28"/>
        </w:rPr>
        <w:t> </w:t>
      </w:r>
      <w:r w:rsidRPr="00624879">
        <w:rPr>
          <w:sz w:val="28"/>
          <w:szCs w:val="28"/>
        </w:rPr>
        <w:t xml:space="preserve">Организационному отделу администрации </w:t>
      </w:r>
      <w:r w:rsidR="005D0AA0">
        <w:rPr>
          <w:bCs/>
          <w:sz w:val="28"/>
          <w:szCs w:val="28"/>
        </w:rPr>
        <w:t>муниципального</w:t>
      </w:r>
      <w:r w:rsidRPr="00624879">
        <w:rPr>
          <w:sz w:val="28"/>
          <w:szCs w:val="28"/>
        </w:rPr>
        <w:t xml:space="preserve"> округа Навашинский обеспечить опубликование настоящего постановления в официальном вестнике – приложении к газете «Приокская правда» и размещение на официальном сайте органов местного самоуправления </w:t>
      </w:r>
      <w:r w:rsidR="005D0AA0">
        <w:rPr>
          <w:bCs/>
          <w:sz w:val="28"/>
          <w:szCs w:val="28"/>
        </w:rPr>
        <w:t>муниципального</w:t>
      </w:r>
      <w:r w:rsidRPr="00624879">
        <w:rPr>
          <w:sz w:val="28"/>
          <w:szCs w:val="28"/>
        </w:rPr>
        <w:t xml:space="preserve"> округа Навашинский в информационно-телекоммуникационной сети «Интернет».</w:t>
      </w:r>
    </w:p>
    <w:p w:rsidR="00624879" w:rsidRPr="00624879" w:rsidRDefault="00624879" w:rsidP="00624879">
      <w:pPr>
        <w:spacing w:after="240"/>
        <w:ind w:firstLine="708"/>
        <w:jc w:val="both"/>
        <w:rPr>
          <w:sz w:val="28"/>
          <w:szCs w:val="28"/>
        </w:rPr>
      </w:pPr>
      <w:r w:rsidRPr="00624879">
        <w:rPr>
          <w:sz w:val="28"/>
          <w:szCs w:val="28"/>
        </w:rPr>
        <w:t xml:space="preserve">4. </w:t>
      </w:r>
      <w:proofErr w:type="gramStart"/>
      <w:r w:rsidRPr="00624879">
        <w:rPr>
          <w:sz w:val="28"/>
          <w:szCs w:val="28"/>
        </w:rPr>
        <w:t>Контроль за</w:t>
      </w:r>
      <w:proofErr w:type="gramEnd"/>
      <w:r w:rsidRPr="00624879">
        <w:rPr>
          <w:sz w:val="28"/>
          <w:szCs w:val="28"/>
        </w:rPr>
        <w:t xml:space="preserve"> исполнением настоящего постановления возложить на начальника Управления финансов Администрации </w:t>
      </w:r>
      <w:r w:rsidR="005D0AA0">
        <w:rPr>
          <w:bCs/>
          <w:sz w:val="28"/>
          <w:szCs w:val="28"/>
        </w:rPr>
        <w:t>муниципального</w:t>
      </w:r>
      <w:r w:rsidRPr="00624879">
        <w:rPr>
          <w:sz w:val="28"/>
          <w:szCs w:val="28"/>
        </w:rPr>
        <w:t xml:space="preserve"> округа </w:t>
      </w:r>
      <w:proofErr w:type="spellStart"/>
      <w:r w:rsidRPr="00624879">
        <w:rPr>
          <w:sz w:val="28"/>
          <w:szCs w:val="28"/>
        </w:rPr>
        <w:t>Навашинский</w:t>
      </w:r>
      <w:proofErr w:type="spellEnd"/>
      <w:r w:rsidRPr="00624879">
        <w:rPr>
          <w:sz w:val="28"/>
          <w:szCs w:val="28"/>
        </w:rPr>
        <w:t xml:space="preserve"> </w:t>
      </w:r>
      <w:proofErr w:type="spellStart"/>
      <w:r w:rsidRPr="00624879">
        <w:rPr>
          <w:sz w:val="28"/>
          <w:szCs w:val="28"/>
        </w:rPr>
        <w:t>Е.Н.Бойкову</w:t>
      </w:r>
      <w:proofErr w:type="spellEnd"/>
      <w:r w:rsidRPr="00624879">
        <w:rPr>
          <w:sz w:val="28"/>
          <w:szCs w:val="28"/>
        </w:rPr>
        <w:t>.</w:t>
      </w:r>
    </w:p>
    <w:p w:rsidR="00624879" w:rsidRPr="00624879" w:rsidRDefault="00624879" w:rsidP="00624879">
      <w:pPr>
        <w:spacing w:after="240"/>
        <w:ind w:firstLine="708"/>
        <w:jc w:val="both"/>
        <w:rPr>
          <w:sz w:val="28"/>
          <w:szCs w:val="28"/>
        </w:rPr>
      </w:pPr>
    </w:p>
    <w:p w:rsidR="006C6B75" w:rsidRDefault="00624879" w:rsidP="00624879">
      <w:pPr>
        <w:spacing w:after="240"/>
        <w:jc w:val="both"/>
        <w:rPr>
          <w:sz w:val="28"/>
          <w:szCs w:val="28"/>
        </w:rPr>
        <w:sectPr w:rsidR="006C6B75" w:rsidSect="002A64D5">
          <w:pgSz w:w="11906" w:h="16838"/>
          <w:pgMar w:top="993" w:right="707" w:bottom="1134" w:left="1418" w:header="709" w:footer="709" w:gutter="0"/>
          <w:cols w:space="708"/>
          <w:docGrid w:linePitch="360"/>
        </w:sectPr>
      </w:pPr>
      <w:r w:rsidRPr="00624879">
        <w:rPr>
          <w:sz w:val="28"/>
          <w:szCs w:val="28"/>
        </w:rPr>
        <w:t>Глава местного самоуправления</w:t>
      </w:r>
      <w:r w:rsidRPr="00624879">
        <w:rPr>
          <w:sz w:val="28"/>
          <w:szCs w:val="28"/>
        </w:rPr>
        <w:tab/>
        <w:t xml:space="preserve">                                                      </w:t>
      </w:r>
      <w:proofErr w:type="spellStart"/>
      <w:r w:rsidRPr="00624879">
        <w:rPr>
          <w:sz w:val="28"/>
          <w:szCs w:val="28"/>
        </w:rPr>
        <w:t>Т.А.Берсенева</w:t>
      </w:r>
      <w:proofErr w:type="spellEnd"/>
    </w:p>
    <w:p w:rsidR="00624879" w:rsidRPr="00624879" w:rsidRDefault="00624879" w:rsidP="00093F56">
      <w:pPr>
        <w:widowControl/>
        <w:ind w:left="9639"/>
        <w:jc w:val="center"/>
        <w:rPr>
          <w:sz w:val="24"/>
          <w:szCs w:val="24"/>
        </w:rPr>
      </w:pPr>
      <w:r w:rsidRPr="00624879">
        <w:rPr>
          <w:sz w:val="24"/>
          <w:szCs w:val="24"/>
        </w:rPr>
        <w:lastRenderedPageBreak/>
        <w:t>ПРИЛОЖЕНИЕ</w:t>
      </w:r>
    </w:p>
    <w:p w:rsidR="00624879" w:rsidRPr="00624879" w:rsidRDefault="00624879" w:rsidP="00093F56">
      <w:pPr>
        <w:widowControl/>
        <w:ind w:left="9639"/>
        <w:jc w:val="center"/>
        <w:rPr>
          <w:sz w:val="26"/>
          <w:szCs w:val="26"/>
        </w:rPr>
      </w:pPr>
      <w:r w:rsidRPr="00624879">
        <w:rPr>
          <w:sz w:val="26"/>
          <w:szCs w:val="26"/>
        </w:rPr>
        <w:t>к поста</w:t>
      </w:r>
      <w:r w:rsidR="00C02D58">
        <w:rPr>
          <w:sz w:val="26"/>
          <w:szCs w:val="26"/>
        </w:rPr>
        <w:t>новлению А</w:t>
      </w:r>
      <w:r w:rsidRPr="00624879">
        <w:rPr>
          <w:sz w:val="26"/>
          <w:szCs w:val="26"/>
        </w:rPr>
        <w:t>дминистрации муниципального округа Навашинский</w:t>
      </w:r>
    </w:p>
    <w:p w:rsidR="00624879" w:rsidRPr="00624879" w:rsidRDefault="00624879" w:rsidP="00093F56">
      <w:pPr>
        <w:widowControl/>
        <w:autoSpaceDE/>
        <w:autoSpaceDN/>
        <w:adjustRightInd/>
        <w:ind w:left="9639"/>
        <w:jc w:val="center"/>
        <w:rPr>
          <w:rFonts w:eastAsia="Calibri"/>
          <w:sz w:val="26"/>
          <w:szCs w:val="26"/>
          <w:lang w:eastAsia="en-US"/>
        </w:rPr>
      </w:pPr>
      <w:r w:rsidRPr="00624879">
        <w:rPr>
          <w:rFonts w:eastAsia="Calibri"/>
          <w:sz w:val="26"/>
          <w:szCs w:val="26"/>
          <w:lang w:eastAsia="en-US"/>
        </w:rPr>
        <w:t xml:space="preserve">от </w:t>
      </w:r>
      <w:r w:rsidR="0099706A">
        <w:rPr>
          <w:rFonts w:eastAsia="Calibri"/>
          <w:sz w:val="26"/>
          <w:szCs w:val="26"/>
          <w:lang w:eastAsia="en-US"/>
        </w:rPr>
        <w:t>30.12.2025</w:t>
      </w:r>
      <w:bookmarkStart w:id="0" w:name="_GoBack"/>
      <w:bookmarkEnd w:id="0"/>
      <w:r w:rsidRPr="00624879">
        <w:rPr>
          <w:rFonts w:eastAsia="Calibri"/>
          <w:sz w:val="26"/>
          <w:szCs w:val="26"/>
          <w:lang w:eastAsia="en-US"/>
        </w:rPr>
        <w:t xml:space="preserve"> № </w:t>
      </w:r>
      <w:r w:rsidR="0099706A">
        <w:rPr>
          <w:rFonts w:eastAsia="Calibri"/>
          <w:sz w:val="26"/>
          <w:szCs w:val="26"/>
          <w:lang w:eastAsia="en-US"/>
        </w:rPr>
        <w:t>999</w:t>
      </w:r>
      <w:r w:rsidRPr="00624879">
        <w:rPr>
          <w:rFonts w:eastAsia="Calibri"/>
          <w:sz w:val="26"/>
          <w:szCs w:val="26"/>
          <w:lang w:eastAsia="en-US"/>
        </w:rPr>
        <w:t xml:space="preserve"> </w:t>
      </w:r>
    </w:p>
    <w:p w:rsidR="00093F56" w:rsidRDefault="005D0AA0" w:rsidP="005D0AA0">
      <w:pPr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</w:t>
      </w:r>
      <w:r w:rsidR="006C6B75">
        <w:rPr>
          <w:sz w:val="24"/>
        </w:rPr>
        <w:t xml:space="preserve"> </w:t>
      </w:r>
      <w:r>
        <w:rPr>
          <w:sz w:val="24"/>
        </w:rPr>
        <w:t xml:space="preserve">      </w:t>
      </w:r>
    </w:p>
    <w:p w:rsidR="00624879" w:rsidRPr="00624879" w:rsidRDefault="005D0AA0" w:rsidP="00093F56">
      <w:pPr>
        <w:ind w:left="9639"/>
        <w:jc w:val="center"/>
        <w:rPr>
          <w:sz w:val="24"/>
        </w:rPr>
      </w:pPr>
      <w:r>
        <w:rPr>
          <w:sz w:val="24"/>
        </w:rPr>
        <w:t>«</w:t>
      </w:r>
      <w:r w:rsidR="00624879" w:rsidRPr="00624879">
        <w:rPr>
          <w:sz w:val="24"/>
        </w:rPr>
        <w:t>УТВЕРЖДЕНА</w:t>
      </w:r>
    </w:p>
    <w:p w:rsidR="00624879" w:rsidRPr="00624879" w:rsidRDefault="00624879" w:rsidP="00624879">
      <w:pPr>
        <w:ind w:left="9639"/>
        <w:jc w:val="center"/>
        <w:rPr>
          <w:sz w:val="24"/>
        </w:rPr>
      </w:pPr>
      <w:r w:rsidRPr="00624879">
        <w:rPr>
          <w:sz w:val="24"/>
        </w:rPr>
        <w:t xml:space="preserve">постановлением Администрации городского округа Навашинский от </w:t>
      </w:r>
      <w:r w:rsidRPr="00624879">
        <w:rPr>
          <w:sz w:val="24"/>
          <w:u w:val="single"/>
        </w:rPr>
        <w:t>27.10.2022</w:t>
      </w:r>
      <w:r w:rsidRPr="00624879">
        <w:rPr>
          <w:sz w:val="24"/>
        </w:rPr>
        <w:t xml:space="preserve"> № </w:t>
      </w:r>
      <w:r w:rsidRPr="00624879">
        <w:rPr>
          <w:sz w:val="24"/>
          <w:u w:val="single"/>
        </w:rPr>
        <w:t>1080</w:t>
      </w:r>
    </w:p>
    <w:p w:rsidR="00624879" w:rsidRPr="00624879" w:rsidRDefault="00624879" w:rsidP="00624879">
      <w:pPr>
        <w:ind w:left="9639"/>
        <w:jc w:val="center"/>
        <w:rPr>
          <w:sz w:val="24"/>
          <w:szCs w:val="24"/>
        </w:rPr>
      </w:pPr>
      <w:proofErr w:type="gramStart"/>
      <w:r w:rsidRPr="00624879">
        <w:rPr>
          <w:sz w:val="24"/>
          <w:szCs w:val="24"/>
        </w:rPr>
        <w:t>(в ред. постановлений Администрации</w:t>
      </w:r>
      <w:proofErr w:type="gramEnd"/>
    </w:p>
    <w:p w:rsidR="00624879" w:rsidRPr="00624879" w:rsidRDefault="00624879" w:rsidP="00624879">
      <w:pPr>
        <w:ind w:left="9639"/>
        <w:jc w:val="center"/>
        <w:rPr>
          <w:sz w:val="24"/>
          <w:szCs w:val="24"/>
        </w:rPr>
      </w:pPr>
      <w:r w:rsidRPr="00624879">
        <w:rPr>
          <w:sz w:val="24"/>
          <w:szCs w:val="24"/>
        </w:rPr>
        <w:t>городского округа Навашинский</w:t>
      </w:r>
    </w:p>
    <w:p w:rsidR="00624879" w:rsidRPr="005D0AA0" w:rsidRDefault="00624879" w:rsidP="00624879">
      <w:pPr>
        <w:ind w:left="9639"/>
        <w:jc w:val="center"/>
        <w:rPr>
          <w:b/>
          <w:sz w:val="24"/>
          <w:szCs w:val="24"/>
        </w:rPr>
      </w:pPr>
      <w:r w:rsidRPr="005D0AA0">
        <w:rPr>
          <w:sz w:val="24"/>
          <w:szCs w:val="24"/>
        </w:rPr>
        <w:t>от 26.12.2022 № 1344</w:t>
      </w:r>
      <w:r w:rsidR="005D0AA0" w:rsidRPr="005D0AA0">
        <w:rPr>
          <w:sz w:val="24"/>
          <w:szCs w:val="24"/>
        </w:rPr>
        <w:t xml:space="preserve"> от 28.03.2023 № 291, от 03.11.2023 № 941, от 26.12.2023 № 1096, от 28.12.2023 № 1108, от 11.04.2024 № 256, от 25.06.2024 № 408, от 14.11.2024 № 776, от 26.12.2024 № 926, от 27.12.2024 № 944, от 27.03.2025 №231</w:t>
      </w:r>
      <w:r w:rsidR="002A64D5">
        <w:rPr>
          <w:sz w:val="24"/>
          <w:szCs w:val="24"/>
        </w:rPr>
        <w:t xml:space="preserve">, </w:t>
      </w:r>
      <w:r w:rsidR="001C3BD2" w:rsidRPr="001C3BD2">
        <w:rPr>
          <w:sz w:val="24"/>
          <w:szCs w:val="24"/>
        </w:rPr>
        <w:t xml:space="preserve">постановления администрации муниципального округа Навашинский </w:t>
      </w:r>
      <w:proofErr w:type="gramStart"/>
      <w:r w:rsidR="002A64D5" w:rsidRPr="001C3BD2">
        <w:rPr>
          <w:sz w:val="24"/>
          <w:szCs w:val="24"/>
        </w:rPr>
        <w:t>от</w:t>
      </w:r>
      <w:proofErr w:type="gramEnd"/>
      <w:r w:rsidR="002A64D5">
        <w:rPr>
          <w:sz w:val="24"/>
          <w:szCs w:val="24"/>
        </w:rPr>
        <w:t xml:space="preserve"> 29.12.2025 №</w:t>
      </w:r>
      <w:r w:rsidR="002A64D5" w:rsidRPr="002A64D5">
        <w:rPr>
          <w:sz w:val="24"/>
          <w:szCs w:val="24"/>
        </w:rPr>
        <w:t>970</w:t>
      </w:r>
      <w:r w:rsidRPr="002A64D5">
        <w:rPr>
          <w:sz w:val="24"/>
          <w:szCs w:val="24"/>
        </w:rPr>
        <w:t>)</w:t>
      </w:r>
    </w:p>
    <w:p w:rsidR="00093F56" w:rsidRDefault="00093F56" w:rsidP="00093F56">
      <w:pPr>
        <w:widowControl/>
        <w:jc w:val="center"/>
        <w:rPr>
          <w:b/>
          <w:bCs/>
          <w:sz w:val="28"/>
          <w:szCs w:val="28"/>
        </w:rPr>
      </w:pPr>
    </w:p>
    <w:p w:rsidR="00093F56" w:rsidRPr="00093F56" w:rsidRDefault="00093F56" w:rsidP="00093F56">
      <w:pPr>
        <w:widowControl/>
        <w:jc w:val="center"/>
        <w:rPr>
          <w:b/>
          <w:bCs/>
          <w:sz w:val="28"/>
          <w:szCs w:val="28"/>
        </w:rPr>
      </w:pPr>
      <w:r w:rsidRPr="00093F56">
        <w:rPr>
          <w:b/>
          <w:bCs/>
          <w:sz w:val="28"/>
          <w:szCs w:val="28"/>
        </w:rPr>
        <w:t>МУНИЦИПАЛЬНАЯ ПРОГРАММА</w:t>
      </w:r>
    </w:p>
    <w:p w:rsidR="00093F56" w:rsidRPr="00093F56" w:rsidRDefault="00093F56" w:rsidP="00093F56">
      <w:pPr>
        <w:widowControl/>
        <w:jc w:val="center"/>
        <w:rPr>
          <w:b/>
          <w:bCs/>
          <w:sz w:val="28"/>
          <w:szCs w:val="28"/>
        </w:rPr>
      </w:pPr>
      <w:r w:rsidRPr="00093F56">
        <w:rPr>
          <w:b/>
          <w:bCs/>
          <w:sz w:val="28"/>
          <w:szCs w:val="28"/>
        </w:rPr>
        <w:t xml:space="preserve">«ПОВЫШЕНИЕ ЭФФЕКТИВНОСТИ БЮДЖЕТНЫХ РАСХОДОВ </w:t>
      </w:r>
      <w:r>
        <w:rPr>
          <w:b/>
          <w:bCs/>
          <w:sz w:val="28"/>
          <w:szCs w:val="28"/>
        </w:rPr>
        <w:t>МУНИЦИПАЛЬНОГО</w:t>
      </w:r>
      <w:r w:rsidRPr="00093F56">
        <w:rPr>
          <w:b/>
          <w:bCs/>
          <w:sz w:val="28"/>
          <w:szCs w:val="28"/>
        </w:rPr>
        <w:t xml:space="preserve"> ОКРУГА НАВАШИНСКИЙ</w:t>
      </w:r>
      <w:r>
        <w:rPr>
          <w:b/>
          <w:bCs/>
          <w:sz w:val="28"/>
          <w:szCs w:val="28"/>
        </w:rPr>
        <w:t xml:space="preserve"> </w:t>
      </w:r>
      <w:r w:rsidRPr="00093F56">
        <w:rPr>
          <w:b/>
          <w:bCs/>
          <w:sz w:val="28"/>
          <w:szCs w:val="28"/>
        </w:rPr>
        <w:t>НА 2023-2028 ГОДЫ»</w:t>
      </w:r>
    </w:p>
    <w:p w:rsidR="00093F56" w:rsidRPr="00093F56" w:rsidRDefault="00093F56" w:rsidP="00093F56">
      <w:pPr>
        <w:widowControl/>
        <w:jc w:val="center"/>
        <w:rPr>
          <w:sz w:val="12"/>
          <w:szCs w:val="12"/>
        </w:rPr>
      </w:pPr>
    </w:p>
    <w:p w:rsidR="00093F56" w:rsidRPr="00093F56" w:rsidRDefault="00093F56" w:rsidP="00093F56">
      <w:pPr>
        <w:widowControl/>
        <w:jc w:val="center"/>
        <w:rPr>
          <w:sz w:val="28"/>
          <w:szCs w:val="28"/>
        </w:rPr>
      </w:pPr>
      <w:r w:rsidRPr="00093F56">
        <w:rPr>
          <w:sz w:val="28"/>
          <w:szCs w:val="28"/>
        </w:rPr>
        <w:t>(далее – Программа)</w:t>
      </w:r>
    </w:p>
    <w:p w:rsidR="00093F56" w:rsidRPr="00093F56" w:rsidRDefault="00093F56" w:rsidP="00093F56">
      <w:pPr>
        <w:spacing w:before="240"/>
        <w:jc w:val="center"/>
        <w:outlineLvl w:val="2"/>
        <w:rPr>
          <w:b/>
          <w:sz w:val="28"/>
          <w:szCs w:val="28"/>
        </w:rPr>
      </w:pPr>
      <w:r w:rsidRPr="00093F56">
        <w:rPr>
          <w:b/>
          <w:sz w:val="28"/>
          <w:szCs w:val="28"/>
        </w:rPr>
        <w:t>1. ПАСПОРТ Программы</w:t>
      </w:r>
    </w:p>
    <w:tbl>
      <w:tblPr>
        <w:tblW w:w="1516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61"/>
        <w:gridCol w:w="2551"/>
        <w:gridCol w:w="2127"/>
        <w:gridCol w:w="992"/>
        <w:gridCol w:w="992"/>
        <w:gridCol w:w="992"/>
        <w:gridCol w:w="992"/>
        <w:gridCol w:w="992"/>
        <w:gridCol w:w="993"/>
        <w:gridCol w:w="1276"/>
      </w:tblGrid>
      <w:tr w:rsidR="00093F56" w:rsidRPr="00093F56" w:rsidTr="00DB6C0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6" w:rsidRPr="00093F56" w:rsidRDefault="00093F56" w:rsidP="00093F56">
            <w:pPr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Координатор Программы</w:t>
            </w:r>
          </w:p>
        </w:tc>
        <w:tc>
          <w:tcPr>
            <w:tcW w:w="119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6" w:rsidRPr="00093F56" w:rsidRDefault="00093F56" w:rsidP="00093F56">
            <w:pPr>
              <w:ind w:firstLine="221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 xml:space="preserve">Управление финансов Администрации </w:t>
            </w:r>
            <w:r>
              <w:rPr>
                <w:sz w:val="24"/>
                <w:szCs w:val="24"/>
              </w:rPr>
              <w:t>муниципального</w:t>
            </w:r>
            <w:r w:rsidRPr="00093F56">
              <w:rPr>
                <w:sz w:val="24"/>
                <w:szCs w:val="24"/>
              </w:rPr>
              <w:t xml:space="preserve"> округа Навашинский (далее - Управление финансов)</w:t>
            </w:r>
          </w:p>
        </w:tc>
      </w:tr>
      <w:tr w:rsidR="00093F56" w:rsidRPr="00093F56" w:rsidTr="00DB6C0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6" w:rsidRPr="00093F56" w:rsidRDefault="00093F56" w:rsidP="00093F56">
            <w:pPr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Соисполнители Программы</w:t>
            </w:r>
          </w:p>
        </w:tc>
        <w:tc>
          <w:tcPr>
            <w:tcW w:w="119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6" w:rsidRPr="00093F56" w:rsidRDefault="00093F56" w:rsidP="00093F56">
            <w:pPr>
              <w:widowControl/>
              <w:ind w:firstLine="222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муниципального</w:t>
            </w:r>
            <w:r w:rsidRPr="00093F56">
              <w:rPr>
                <w:sz w:val="24"/>
                <w:szCs w:val="24"/>
              </w:rPr>
              <w:t xml:space="preserve"> округа Навашинский (далее - Администрация </w:t>
            </w:r>
            <w:r>
              <w:rPr>
                <w:sz w:val="24"/>
                <w:szCs w:val="24"/>
              </w:rPr>
              <w:t>муниципального</w:t>
            </w:r>
            <w:r w:rsidRPr="00093F56">
              <w:rPr>
                <w:sz w:val="24"/>
                <w:szCs w:val="24"/>
              </w:rPr>
              <w:t xml:space="preserve"> округа) и ее структурные подразделения.</w:t>
            </w:r>
          </w:p>
        </w:tc>
      </w:tr>
      <w:tr w:rsidR="00093F56" w:rsidRPr="00093F56" w:rsidTr="00DB6C0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6" w:rsidRPr="00093F56" w:rsidRDefault="00093F56" w:rsidP="00093F56">
            <w:pPr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Подпрограммы Программы (при их наличии)</w:t>
            </w:r>
          </w:p>
        </w:tc>
        <w:tc>
          <w:tcPr>
            <w:tcW w:w="119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6" w:rsidRPr="00093F56" w:rsidRDefault="00093F56" w:rsidP="00093F56">
            <w:pPr>
              <w:ind w:firstLine="222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Отсутствуют</w:t>
            </w:r>
          </w:p>
        </w:tc>
      </w:tr>
      <w:tr w:rsidR="00093F56" w:rsidRPr="00093F56" w:rsidTr="00DB6C0E">
        <w:trPr>
          <w:trHeight w:val="164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6" w:rsidRPr="00093F56" w:rsidRDefault="00093F56" w:rsidP="00093F56">
            <w:pPr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lastRenderedPageBreak/>
              <w:t>Цель Программы</w:t>
            </w:r>
          </w:p>
        </w:tc>
        <w:tc>
          <w:tcPr>
            <w:tcW w:w="119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6" w:rsidRPr="00093F56" w:rsidRDefault="00093F56" w:rsidP="00093F56">
            <w:pPr>
              <w:ind w:firstLine="222"/>
              <w:jc w:val="both"/>
              <w:rPr>
                <w:sz w:val="24"/>
                <w:szCs w:val="24"/>
              </w:rPr>
            </w:pPr>
            <w:proofErr w:type="gramStart"/>
            <w:r w:rsidRPr="00093F56">
              <w:rPr>
                <w:sz w:val="24"/>
                <w:szCs w:val="24"/>
              </w:rPr>
              <w:t xml:space="preserve">Обеспечение сбалансированности и устойчивости бюджета </w:t>
            </w:r>
            <w:r>
              <w:rPr>
                <w:sz w:val="24"/>
                <w:szCs w:val="24"/>
              </w:rPr>
              <w:t>муниципального</w:t>
            </w:r>
            <w:r w:rsidRPr="00093F56">
              <w:rPr>
                <w:sz w:val="24"/>
                <w:szCs w:val="24"/>
              </w:rPr>
              <w:t xml:space="preserve"> округа Навашинский, повышение эффективности и качества управления муниципальными финансами, создание условий для повышения эффективности деятельности органов местного самоуправления </w:t>
            </w:r>
            <w:r>
              <w:rPr>
                <w:sz w:val="24"/>
                <w:szCs w:val="24"/>
              </w:rPr>
              <w:t>муниципального</w:t>
            </w:r>
            <w:r w:rsidRPr="00093F56">
              <w:rPr>
                <w:sz w:val="24"/>
                <w:szCs w:val="24"/>
              </w:rPr>
              <w:t xml:space="preserve"> округа Навашинский по выполнению муниципальных функций и обеспечению потребностей граждан и общества в муниципальных услугах, увеличению их доступности и повышению качества, эффективной реализации среднесрочных приоритетов и целей социально-экономического развития.</w:t>
            </w:r>
            <w:proofErr w:type="gramEnd"/>
          </w:p>
        </w:tc>
      </w:tr>
      <w:tr w:rsidR="00093F56" w:rsidRPr="00093F56" w:rsidTr="00DB6C0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6" w:rsidRPr="00093F56" w:rsidRDefault="00093F56" w:rsidP="00093F56">
            <w:pPr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Задачи Программы</w:t>
            </w:r>
          </w:p>
        </w:tc>
        <w:tc>
          <w:tcPr>
            <w:tcW w:w="119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6" w:rsidRPr="00093F56" w:rsidRDefault="00093F56" w:rsidP="00093F56">
            <w:pPr>
              <w:spacing w:line="238" w:lineRule="auto"/>
              <w:ind w:firstLine="222"/>
              <w:jc w:val="both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1. Создание оптимальных условий для повышения бюджетного потенциала, сбалансированности и устойчивости бюджета;</w:t>
            </w:r>
          </w:p>
          <w:p w:rsidR="00093F56" w:rsidRPr="00093F56" w:rsidRDefault="00093F56" w:rsidP="00093F56">
            <w:pPr>
              <w:ind w:firstLine="222"/>
              <w:jc w:val="both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 xml:space="preserve">2. Развитие информационной системы управления муниципальными финансами </w:t>
            </w:r>
            <w:r>
              <w:rPr>
                <w:sz w:val="24"/>
                <w:szCs w:val="24"/>
              </w:rPr>
              <w:t>муниципального</w:t>
            </w:r>
            <w:r w:rsidRPr="00093F56">
              <w:rPr>
                <w:sz w:val="24"/>
                <w:szCs w:val="24"/>
              </w:rPr>
              <w:t xml:space="preserve"> округа Навашинский;</w:t>
            </w:r>
          </w:p>
          <w:p w:rsidR="00093F56" w:rsidRPr="00093F56" w:rsidRDefault="00093F56" w:rsidP="00093F56">
            <w:pPr>
              <w:ind w:firstLine="222"/>
              <w:jc w:val="both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 xml:space="preserve">3. Обеспечение открытости и прозрачности информации о бюджетном процессе и деятельности органов местного самоуправления </w:t>
            </w:r>
            <w:r>
              <w:rPr>
                <w:sz w:val="24"/>
                <w:szCs w:val="24"/>
              </w:rPr>
              <w:t>муниципального</w:t>
            </w:r>
            <w:r w:rsidRPr="00093F56">
              <w:rPr>
                <w:sz w:val="24"/>
                <w:szCs w:val="24"/>
              </w:rPr>
              <w:t xml:space="preserve"> округа Навашинский.</w:t>
            </w:r>
          </w:p>
        </w:tc>
      </w:tr>
      <w:tr w:rsidR="00093F56" w:rsidRPr="00093F56" w:rsidTr="00DB6C0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6" w:rsidRPr="00093F56" w:rsidRDefault="00093F56" w:rsidP="00093F56">
            <w:pPr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Этапы и сроки реализации Программы</w:t>
            </w:r>
          </w:p>
        </w:tc>
        <w:tc>
          <w:tcPr>
            <w:tcW w:w="119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6" w:rsidRPr="00093F56" w:rsidRDefault="00093F56" w:rsidP="00093F56">
            <w:pPr>
              <w:ind w:firstLine="222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2023-2028 годы без разделения на этапы</w:t>
            </w:r>
          </w:p>
        </w:tc>
      </w:tr>
      <w:tr w:rsidR="00093F56" w:rsidRPr="00093F56" w:rsidTr="00DB6C0E"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6" w:rsidRPr="00093F56" w:rsidRDefault="00093F56" w:rsidP="00093F56">
            <w:pPr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Объемы финансирования Программы за счет всех источников (в разбивке по подпрограммам)</w:t>
            </w:r>
          </w:p>
        </w:tc>
        <w:tc>
          <w:tcPr>
            <w:tcW w:w="119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6" w:rsidRPr="00093F56" w:rsidRDefault="00093F56" w:rsidP="00C02D58">
            <w:pPr>
              <w:ind w:firstLine="720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 xml:space="preserve">Общий объем финансирования Программы </w:t>
            </w:r>
            <w:r w:rsidRPr="00E86E20">
              <w:rPr>
                <w:sz w:val="24"/>
                <w:szCs w:val="24"/>
              </w:rPr>
              <w:t xml:space="preserve">составит </w:t>
            </w:r>
            <w:r w:rsidRPr="00C02D58">
              <w:rPr>
                <w:sz w:val="24"/>
                <w:szCs w:val="24"/>
              </w:rPr>
              <w:t>11</w:t>
            </w:r>
            <w:r w:rsidR="00E86E20" w:rsidRPr="00C02D58">
              <w:rPr>
                <w:sz w:val="24"/>
                <w:szCs w:val="24"/>
              </w:rPr>
              <w:t>9</w:t>
            </w:r>
            <w:r w:rsidRPr="00C02D58">
              <w:rPr>
                <w:sz w:val="24"/>
                <w:szCs w:val="24"/>
              </w:rPr>
              <w:t> </w:t>
            </w:r>
            <w:r w:rsidR="00C02D58" w:rsidRPr="00C02D58">
              <w:rPr>
                <w:sz w:val="24"/>
                <w:szCs w:val="24"/>
              </w:rPr>
              <w:t>744</w:t>
            </w:r>
            <w:r w:rsidRPr="00C02D58">
              <w:rPr>
                <w:sz w:val="24"/>
                <w:szCs w:val="24"/>
              </w:rPr>
              <w:t>,</w:t>
            </w:r>
            <w:r w:rsidR="00C02D58" w:rsidRPr="00C02D58">
              <w:rPr>
                <w:sz w:val="24"/>
                <w:szCs w:val="24"/>
              </w:rPr>
              <w:t>111</w:t>
            </w:r>
            <w:r w:rsidRPr="00C02D58">
              <w:rPr>
                <w:sz w:val="24"/>
                <w:szCs w:val="24"/>
              </w:rPr>
              <w:t>7</w:t>
            </w:r>
            <w:r w:rsidR="00C02D58" w:rsidRPr="00C02D58">
              <w:rPr>
                <w:sz w:val="24"/>
                <w:szCs w:val="24"/>
              </w:rPr>
              <w:t>1</w:t>
            </w:r>
            <w:r w:rsidRPr="00C02D58">
              <w:rPr>
                <w:sz w:val="24"/>
                <w:szCs w:val="24"/>
              </w:rPr>
              <w:t xml:space="preserve"> тыс</w:t>
            </w:r>
            <w:r w:rsidRPr="00093F56">
              <w:rPr>
                <w:sz w:val="24"/>
                <w:szCs w:val="24"/>
              </w:rPr>
              <w:t>. руб.</w:t>
            </w:r>
          </w:p>
        </w:tc>
      </w:tr>
      <w:tr w:rsidR="00093F56" w:rsidRPr="00093F56" w:rsidTr="00DB6C0E"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6" w:rsidRPr="00093F56" w:rsidRDefault="00093F56" w:rsidP="00093F56">
            <w:pPr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ind w:firstLine="80"/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Наименование программы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ind w:firstLine="80"/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5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ind w:firstLine="80"/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Расходы (тыс. руб.) по годам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ind w:firstLine="80"/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 xml:space="preserve">Всего, </w:t>
            </w:r>
          </w:p>
          <w:p w:rsidR="00093F56" w:rsidRPr="00093F56" w:rsidRDefault="00093F56" w:rsidP="00093F56">
            <w:pPr>
              <w:ind w:firstLine="80"/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тыс. руб.</w:t>
            </w:r>
          </w:p>
        </w:tc>
      </w:tr>
      <w:tr w:rsidR="00093F56" w:rsidRPr="00093F56" w:rsidTr="00DB6C0E"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6" w:rsidRPr="00093F56" w:rsidRDefault="00093F56" w:rsidP="00093F56">
            <w:pPr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6" w:rsidRPr="00093F56" w:rsidRDefault="00093F56" w:rsidP="00093F56">
            <w:pPr>
              <w:ind w:firstLine="80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6" w:rsidRPr="00093F56" w:rsidRDefault="00093F56" w:rsidP="00093F56">
            <w:pPr>
              <w:ind w:firstLine="8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6" w:rsidRPr="00093F56" w:rsidRDefault="00093F56" w:rsidP="00093F56">
            <w:pPr>
              <w:jc w:val="center"/>
              <w:rPr>
                <w:rFonts w:cs="Arial"/>
                <w:sz w:val="24"/>
                <w:szCs w:val="24"/>
              </w:rPr>
            </w:pPr>
            <w:r w:rsidRPr="00093F56">
              <w:rPr>
                <w:rFonts w:cs="Arial"/>
                <w:sz w:val="24"/>
                <w:szCs w:val="24"/>
              </w:rPr>
              <w:t>2023</w:t>
            </w:r>
          </w:p>
          <w:p w:rsidR="00093F56" w:rsidRPr="00093F56" w:rsidRDefault="00093F56" w:rsidP="00093F56">
            <w:pPr>
              <w:jc w:val="center"/>
              <w:rPr>
                <w:rFonts w:cs="Arial"/>
                <w:sz w:val="24"/>
                <w:szCs w:val="24"/>
              </w:rPr>
            </w:pPr>
            <w:r w:rsidRPr="00093F56">
              <w:rPr>
                <w:rFonts w:cs="Arial"/>
                <w:sz w:val="24"/>
                <w:szCs w:val="24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6" w:rsidRPr="00093F56" w:rsidRDefault="00093F56" w:rsidP="00093F56">
            <w:pPr>
              <w:jc w:val="center"/>
              <w:rPr>
                <w:rFonts w:cs="Arial"/>
                <w:sz w:val="24"/>
                <w:szCs w:val="24"/>
              </w:rPr>
            </w:pPr>
            <w:r w:rsidRPr="00093F56">
              <w:rPr>
                <w:rFonts w:cs="Arial"/>
                <w:sz w:val="24"/>
                <w:szCs w:val="24"/>
              </w:rPr>
              <w:t>2024</w:t>
            </w:r>
          </w:p>
          <w:p w:rsidR="00093F56" w:rsidRPr="00093F56" w:rsidRDefault="00093F56" w:rsidP="00093F56">
            <w:pPr>
              <w:jc w:val="center"/>
              <w:rPr>
                <w:rFonts w:cs="Arial"/>
                <w:sz w:val="24"/>
                <w:szCs w:val="24"/>
              </w:rPr>
            </w:pPr>
            <w:r w:rsidRPr="00093F56">
              <w:rPr>
                <w:rFonts w:cs="Arial"/>
                <w:sz w:val="24"/>
                <w:szCs w:val="24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6" w:rsidRPr="00093F56" w:rsidRDefault="00093F56" w:rsidP="00093F56">
            <w:pPr>
              <w:jc w:val="center"/>
              <w:rPr>
                <w:rFonts w:cs="Arial"/>
                <w:sz w:val="24"/>
                <w:szCs w:val="24"/>
              </w:rPr>
            </w:pPr>
            <w:r w:rsidRPr="00093F56">
              <w:rPr>
                <w:rFonts w:cs="Arial"/>
                <w:sz w:val="24"/>
                <w:szCs w:val="24"/>
              </w:rPr>
              <w:t>2025</w:t>
            </w:r>
          </w:p>
          <w:p w:rsidR="00093F56" w:rsidRPr="00093F56" w:rsidRDefault="00093F56" w:rsidP="00093F56">
            <w:pPr>
              <w:jc w:val="center"/>
              <w:rPr>
                <w:rFonts w:cs="Arial"/>
                <w:sz w:val="24"/>
                <w:szCs w:val="24"/>
              </w:rPr>
            </w:pPr>
            <w:r w:rsidRPr="00093F56">
              <w:rPr>
                <w:rFonts w:cs="Arial"/>
                <w:sz w:val="24"/>
                <w:szCs w:val="24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6" w:rsidRPr="00093F56" w:rsidRDefault="00093F56" w:rsidP="00093F56">
            <w:pPr>
              <w:ind w:right="-70"/>
              <w:jc w:val="center"/>
              <w:rPr>
                <w:rFonts w:cs="Arial"/>
                <w:sz w:val="24"/>
                <w:szCs w:val="24"/>
              </w:rPr>
            </w:pPr>
            <w:r w:rsidRPr="00093F56">
              <w:rPr>
                <w:rFonts w:cs="Arial"/>
                <w:sz w:val="24"/>
                <w:szCs w:val="24"/>
              </w:rPr>
              <w:t>2026</w:t>
            </w:r>
          </w:p>
          <w:p w:rsidR="00093F56" w:rsidRPr="00093F56" w:rsidRDefault="00093F56" w:rsidP="00093F56">
            <w:pPr>
              <w:ind w:right="-70"/>
              <w:jc w:val="center"/>
              <w:rPr>
                <w:rFonts w:cs="Arial"/>
                <w:sz w:val="24"/>
                <w:szCs w:val="24"/>
              </w:rPr>
            </w:pPr>
            <w:r w:rsidRPr="00093F56">
              <w:rPr>
                <w:rFonts w:cs="Arial"/>
                <w:sz w:val="24"/>
                <w:szCs w:val="24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6" w:rsidRPr="00093F56" w:rsidRDefault="00093F56" w:rsidP="00093F56">
            <w:pPr>
              <w:ind w:firstLine="80"/>
              <w:jc w:val="center"/>
              <w:rPr>
                <w:rFonts w:cs="Arial"/>
                <w:sz w:val="24"/>
                <w:szCs w:val="24"/>
              </w:rPr>
            </w:pPr>
            <w:r w:rsidRPr="00093F56">
              <w:rPr>
                <w:rFonts w:cs="Arial"/>
                <w:sz w:val="24"/>
                <w:szCs w:val="24"/>
              </w:rPr>
              <w:t>2027</w:t>
            </w:r>
          </w:p>
          <w:p w:rsidR="00093F56" w:rsidRPr="00093F56" w:rsidRDefault="00093F56" w:rsidP="00093F56">
            <w:pPr>
              <w:ind w:firstLine="80"/>
              <w:jc w:val="center"/>
              <w:rPr>
                <w:sz w:val="24"/>
                <w:szCs w:val="24"/>
              </w:rPr>
            </w:pPr>
            <w:r w:rsidRPr="00093F56">
              <w:rPr>
                <w:rFonts w:cs="Arial"/>
                <w:sz w:val="24"/>
                <w:szCs w:val="24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6" w:rsidRPr="00093F56" w:rsidRDefault="00093F56" w:rsidP="00093F56">
            <w:pPr>
              <w:ind w:firstLine="80"/>
              <w:jc w:val="center"/>
              <w:rPr>
                <w:rFonts w:cs="Arial"/>
                <w:sz w:val="24"/>
                <w:szCs w:val="24"/>
              </w:rPr>
            </w:pPr>
            <w:r w:rsidRPr="00093F56">
              <w:rPr>
                <w:rFonts w:cs="Arial"/>
                <w:sz w:val="24"/>
                <w:szCs w:val="24"/>
              </w:rPr>
              <w:t>2028</w:t>
            </w:r>
          </w:p>
          <w:p w:rsidR="00093F56" w:rsidRPr="00093F56" w:rsidRDefault="00093F56" w:rsidP="00093F5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год</w:t>
            </w:r>
          </w:p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6" w:rsidRPr="00093F56" w:rsidRDefault="00093F56" w:rsidP="00093F56">
            <w:pPr>
              <w:ind w:firstLine="80"/>
              <w:rPr>
                <w:sz w:val="24"/>
                <w:szCs w:val="24"/>
              </w:rPr>
            </w:pPr>
          </w:p>
        </w:tc>
      </w:tr>
      <w:tr w:rsidR="00093F56" w:rsidRPr="00093F56" w:rsidTr="00DB6C0E"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6" w:rsidRPr="00093F56" w:rsidRDefault="00093F56" w:rsidP="00093F56">
            <w:pPr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6" w:rsidRPr="00093F56" w:rsidRDefault="00093F56" w:rsidP="00093F56">
            <w:pPr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 xml:space="preserve">Муниципальная программа «Повышение эффективности бюджетных расходов </w:t>
            </w:r>
            <w:r>
              <w:rPr>
                <w:sz w:val="24"/>
                <w:szCs w:val="24"/>
              </w:rPr>
              <w:t>муниципального</w:t>
            </w:r>
            <w:r w:rsidRPr="00093F56">
              <w:rPr>
                <w:sz w:val="24"/>
                <w:szCs w:val="24"/>
              </w:rPr>
              <w:t xml:space="preserve"> округа Навашинский на 2023-2028 годы»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6" w:rsidRPr="00093F56" w:rsidRDefault="00093F56" w:rsidP="00093F56">
            <w:pPr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6" w:rsidRPr="00093F56" w:rsidRDefault="00093F56" w:rsidP="00093F56">
            <w:pPr>
              <w:jc w:val="center"/>
              <w:rPr>
                <w:rFonts w:cs="Arial"/>
                <w:sz w:val="22"/>
                <w:szCs w:val="22"/>
              </w:rPr>
            </w:pPr>
            <w:r w:rsidRPr="00093F56">
              <w:rPr>
                <w:rFonts w:cs="Arial"/>
                <w:sz w:val="22"/>
                <w:szCs w:val="22"/>
              </w:rPr>
              <w:t>17</w:t>
            </w:r>
            <w:r w:rsidRPr="00093F56">
              <w:rPr>
                <w:rFonts w:cs="Arial"/>
                <w:sz w:val="22"/>
                <w:szCs w:val="22"/>
                <w:lang w:val="en-US"/>
              </w:rPr>
              <w:t>969</w:t>
            </w:r>
            <w:r w:rsidRPr="00093F56">
              <w:rPr>
                <w:rFonts w:cs="Arial"/>
                <w:sz w:val="22"/>
                <w:szCs w:val="22"/>
              </w:rPr>
              <w:t>,</w:t>
            </w:r>
            <w:r w:rsidRPr="00093F56">
              <w:rPr>
                <w:rFonts w:cs="Arial"/>
                <w:sz w:val="22"/>
                <w:szCs w:val="22"/>
                <w:lang w:val="en-US"/>
              </w:rPr>
              <w:t>192</w:t>
            </w:r>
            <w:r w:rsidRPr="00093F56">
              <w:rPr>
                <w:rFonts w:cs="Arial"/>
                <w:sz w:val="22"/>
                <w:szCs w:val="22"/>
              </w:rPr>
              <w:t>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18552,26988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6" w:rsidRPr="00093F56" w:rsidRDefault="00093F56" w:rsidP="00C02D58">
            <w:pPr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2</w:t>
            </w:r>
            <w:r w:rsidR="00C02D58">
              <w:rPr>
                <w:sz w:val="22"/>
                <w:szCs w:val="22"/>
              </w:rPr>
              <w:t>12</w:t>
            </w:r>
            <w:r w:rsidRPr="00093F56">
              <w:rPr>
                <w:sz w:val="22"/>
                <w:szCs w:val="22"/>
              </w:rPr>
              <w:t>54,</w:t>
            </w:r>
            <w:r w:rsidR="00C02D58">
              <w:rPr>
                <w:sz w:val="22"/>
                <w:szCs w:val="22"/>
              </w:rPr>
              <w:t>64906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6" w:rsidRPr="00093F56" w:rsidRDefault="00093F56" w:rsidP="00E86E20">
            <w:pPr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206</w:t>
            </w:r>
            <w:r w:rsidR="00E86E20">
              <w:rPr>
                <w:sz w:val="22"/>
                <w:szCs w:val="22"/>
              </w:rPr>
              <w:t>2</w:t>
            </w:r>
            <w:r w:rsidRPr="00093F56">
              <w:rPr>
                <w:sz w:val="22"/>
                <w:szCs w:val="22"/>
              </w:rPr>
              <w:t>1,00000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6" w:rsidRPr="00093F56" w:rsidRDefault="00093F56" w:rsidP="00E86E20">
            <w:pPr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20</w:t>
            </w:r>
            <w:r w:rsidR="00E86E20">
              <w:rPr>
                <w:sz w:val="22"/>
                <w:szCs w:val="22"/>
              </w:rPr>
              <w:t>614</w:t>
            </w:r>
            <w:r w:rsidRPr="00093F56">
              <w:rPr>
                <w:sz w:val="22"/>
                <w:szCs w:val="22"/>
              </w:rPr>
              <w:t>,</w:t>
            </w:r>
            <w:r w:rsidR="00E86E20">
              <w:rPr>
                <w:sz w:val="22"/>
                <w:szCs w:val="22"/>
              </w:rPr>
              <w:t>0</w:t>
            </w:r>
            <w:r w:rsidRPr="00093F56">
              <w:rPr>
                <w:sz w:val="22"/>
                <w:szCs w:val="22"/>
              </w:rPr>
              <w:t>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6" w:rsidRPr="00093F56" w:rsidRDefault="00093F56" w:rsidP="00E86E20">
            <w:pPr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20</w:t>
            </w:r>
            <w:r w:rsidR="00E86E20">
              <w:rPr>
                <w:sz w:val="22"/>
                <w:szCs w:val="22"/>
              </w:rPr>
              <w:t>733</w:t>
            </w:r>
            <w:r w:rsidRPr="00093F56">
              <w:rPr>
                <w:sz w:val="22"/>
                <w:szCs w:val="22"/>
              </w:rPr>
              <w:t>,</w:t>
            </w:r>
            <w:r w:rsidR="00E86E20">
              <w:rPr>
                <w:sz w:val="22"/>
                <w:szCs w:val="22"/>
              </w:rPr>
              <w:t>0</w:t>
            </w:r>
            <w:r w:rsidRPr="00093F56">
              <w:rPr>
                <w:sz w:val="22"/>
                <w:szCs w:val="22"/>
              </w:rPr>
              <w:t>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C02D58" w:rsidP="00093F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=SUM(LEFT)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119744,11171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093F56" w:rsidRPr="00093F56" w:rsidTr="00DB6C0E">
        <w:trPr>
          <w:trHeight w:val="1052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6" w:rsidRPr="00093F56" w:rsidRDefault="00093F56" w:rsidP="00093F56">
            <w:pPr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6" w:rsidRPr="00093F56" w:rsidRDefault="00093F56" w:rsidP="00093F56">
            <w:pPr>
              <w:ind w:firstLine="80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6" w:rsidRPr="00093F56" w:rsidRDefault="00093F56" w:rsidP="00093F56">
            <w:pPr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 xml:space="preserve">Бюджет </w:t>
            </w:r>
            <w:r>
              <w:rPr>
                <w:sz w:val="24"/>
                <w:szCs w:val="24"/>
              </w:rPr>
              <w:t>муниципального</w:t>
            </w:r>
            <w:r w:rsidRPr="00093F56">
              <w:rPr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rFonts w:cs="Arial"/>
                <w:sz w:val="22"/>
                <w:szCs w:val="22"/>
              </w:rPr>
            </w:pPr>
            <w:r w:rsidRPr="00093F56">
              <w:rPr>
                <w:rFonts w:cs="Arial"/>
                <w:sz w:val="22"/>
                <w:szCs w:val="22"/>
              </w:rPr>
              <w:t>17321,71777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17892,26988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C02D58">
            <w:pPr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20</w:t>
            </w:r>
            <w:r w:rsidR="00C02D58">
              <w:rPr>
                <w:sz w:val="22"/>
                <w:szCs w:val="22"/>
              </w:rPr>
              <w:t>924</w:t>
            </w:r>
            <w:r w:rsidRPr="00093F56">
              <w:rPr>
                <w:sz w:val="22"/>
                <w:szCs w:val="22"/>
              </w:rPr>
              <w:t>,</w:t>
            </w:r>
            <w:r w:rsidR="00C02D58">
              <w:rPr>
                <w:sz w:val="22"/>
                <w:szCs w:val="22"/>
              </w:rPr>
              <w:t>64906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E86E20">
            <w:pPr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206</w:t>
            </w:r>
            <w:r w:rsidR="00E86E20">
              <w:rPr>
                <w:sz w:val="22"/>
                <w:szCs w:val="22"/>
              </w:rPr>
              <w:t>2</w:t>
            </w:r>
            <w:r w:rsidRPr="00093F56">
              <w:rPr>
                <w:sz w:val="22"/>
                <w:szCs w:val="22"/>
              </w:rPr>
              <w:t>1,00000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E86E20">
            <w:pPr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20</w:t>
            </w:r>
            <w:r w:rsidR="00E86E20">
              <w:rPr>
                <w:sz w:val="22"/>
                <w:szCs w:val="22"/>
              </w:rPr>
              <w:t>614</w:t>
            </w:r>
            <w:r w:rsidRPr="00093F56">
              <w:rPr>
                <w:sz w:val="22"/>
                <w:szCs w:val="22"/>
              </w:rPr>
              <w:t>,</w:t>
            </w:r>
            <w:r w:rsidR="00E86E20">
              <w:rPr>
                <w:sz w:val="22"/>
                <w:szCs w:val="22"/>
              </w:rPr>
              <w:t>0</w:t>
            </w:r>
            <w:r w:rsidRPr="00093F56">
              <w:rPr>
                <w:sz w:val="22"/>
                <w:szCs w:val="22"/>
              </w:rPr>
              <w:t>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E86E20">
            <w:pPr>
              <w:jc w:val="center"/>
              <w:rPr>
                <w:b/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20</w:t>
            </w:r>
            <w:r w:rsidR="00E86E20">
              <w:rPr>
                <w:sz w:val="22"/>
                <w:szCs w:val="22"/>
              </w:rPr>
              <w:t>733</w:t>
            </w:r>
            <w:r w:rsidRPr="00093F56">
              <w:rPr>
                <w:sz w:val="22"/>
                <w:szCs w:val="22"/>
              </w:rPr>
              <w:t>,</w:t>
            </w:r>
            <w:r w:rsidR="00E86E20">
              <w:rPr>
                <w:sz w:val="22"/>
                <w:szCs w:val="22"/>
              </w:rPr>
              <w:t>0</w:t>
            </w:r>
            <w:r w:rsidRPr="00093F56">
              <w:rPr>
                <w:sz w:val="22"/>
                <w:szCs w:val="22"/>
              </w:rPr>
              <w:t>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C02D58" w:rsidP="00093F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=SUM(LEFT)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118106,63671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093F56" w:rsidRPr="00093F56" w:rsidTr="00DB6C0E"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6" w:rsidRPr="00093F56" w:rsidRDefault="00093F56" w:rsidP="00093F56">
            <w:pPr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6" w:rsidRPr="00093F56" w:rsidRDefault="00093F56" w:rsidP="00093F56">
            <w:pPr>
              <w:ind w:firstLine="80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6" w:rsidRPr="00093F56" w:rsidRDefault="00093F56" w:rsidP="00093F56">
            <w:pPr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rFonts w:cs="Arial"/>
                <w:sz w:val="22"/>
                <w:szCs w:val="22"/>
              </w:rPr>
            </w:pPr>
            <w:r w:rsidRPr="00093F56">
              <w:rPr>
                <w:rFonts w:cs="Arial"/>
                <w:sz w:val="22"/>
                <w:szCs w:val="22"/>
              </w:rPr>
              <w:t>400,00000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rFonts w:cs="Arial"/>
                <w:sz w:val="22"/>
                <w:szCs w:val="22"/>
              </w:rPr>
            </w:pPr>
            <w:r w:rsidRPr="00093F56">
              <w:rPr>
                <w:rFonts w:cs="Arial"/>
                <w:sz w:val="22"/>
                <w:szCs w:val="22"/>
              </w:rPr>
              <w:t>400,00000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rFonts w:cs="Arial"/>
                <w:sz w:val="22"/>
                <w:szCs w:val="22"/>
              </w:rPr>
            </w:pPr>
            <w:r w:rsidRPr="00093F56">
              <w:rPr>
                <w:rFonts w:cs="Arial"/>
                <w:sz w:val="22"/>
                <w:szCs w:val="22"/>
              </w:rPr>
              <w:fldChar w:fldCharType="begin"/>
            </w:r>
            <w:r w:rsidRPr="00093F56">
              <w:rPr>
                <w:rFonts w:cs="Arial"/>
                <w:sz w:val="22"/>
                <w:szCs w:val="22"/>
              </w:rPr>
              <w:instrText xml:space="preserve"> =SUM(LEFT) </w:instrText>
            </w:r>
            <w:r w:rsidRPr="00093F56">
              <w:rPr>
                <w:rFonts w:cs="Arial"/>
                <w:sz w:val="22"/>
                <w:szCs w:val="22"/>
              </w:rPr>
              <w:fldChar w:fldCharType="separate"/>
            </w:r>
            <w:r w:rsidRPr="00093F56">
              <w:rPr>
                <w:rFonts w:cs="Arial"/>
                <w:noProof/>
                <w:sz w:val="22"/>
                <w:szCs w:val="22"/>
              </w:rPr>
              <w:t>800</w:t>
            </w:r>
            <w:r w:rsidRPr="00093F56">
              <w:rPr>
                <w:rFonts w:cs="Arial"/>
                <w:sz w:val="22"/>
                <w:szCs w:val="22"/>
              </w:rPr>
              <w:fldChar w:fldCharType="end"/>
            </w:r>
            <w:r w:rsidRPr="00093F56">
              <w:rPr>
                <w:rFonts w:cs="Arial"/>
                <w:sz w:val="22"/>
                <w:szCs w:val="22"/>
              </w:rPr>
              <w:t>,</w:t>
            </w:r>
            <w:r w:rsidRPr="00093F56">
              <w:rPr>
                <w:rFonts w:cs="Arial"/>
                <w:sz w:val="22"/>
                <w:szCs w:val="22"/>
                <w:lang w:val="en-US"/>
              </w:rPr>
              <w:t>00</w:t>
            </w:r>
            <w:r w:rsidRPr="00093F56">
              <w:rPr>
                <w:rFonts w:cs="Arial"/>
                <w:sz w:val="22"/>
                <w:szCs w:val="22"/>
              </w:rPr>
              <w:t>000</w:t>
            </w:r>
          </w:p>
        </w:tc>
      </w:tr>
      <w:tr w:rsidR="00093F56" w:rsidRPr="00093F56" w:rsidTr="00DB6C0E"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6" w:rsidRPr="00093F56" w:rsidRDefault="00093F56" w:rsidP="00093F56">
            <w:pPr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6" w:rsidRPr="00093F56" w:rsidRDefault="00093F56" w:rsidP="00093F56">
            <w:pPr>
              <w:ind w:firstLine="80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6" w:rsidRPr="00093F56" w:rsidRDefault="00093F56" w:rsidP="00093F56">
            <w:pPr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247,47500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rFonts w:cs="Arial"/>
                <w:sz w:val="22"/>
                <w:szCs w:val="22"/>
              </w:rPr>
            </w:pPr>
            <w:r w:rsidRPr="00093F56">
              <w:rPr>
                <w:rFonts w:cs="Arial"/>
                <w:sz w:val="22"/>
                <w:szCs w:val="22"/>
              </w:rPr>
              <w:t>260,00000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E01401" w:rsidP="00093F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  <w:r w:rsidR="00093F56" w:rsidRPr="00093F56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E01401" w:rsidP="00093F56">
            <w:pPr>
              <w:ind w:firstLine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=SUM(LEFT)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837,475</w:t>
            </w:r>
            <w:r>
              <w:rPr>
                <w:sz w:val="24"/>
                <w:szCs w:val="24"/>
              </w:rPr>
              <w:fldChar w:fldCharType="end"/>
            </w:r>
            <w:r w:rsidR="00093F56" w:rsidRPr="00093F56">
              <w:rPr>
                <w:sz w:val="24"/>
                <w:szCs w:val="24"/>
              </w:rPr>
              <w:t>00</w:t>
            </w:r>
          </w:p>
        </w:tc>
      </w:tr>
      <w:tr w:rsidR="00093F56" w:rsidRPr="00093F56" w:rsidTr="00DB6C0E"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6" w:rsidRPr="00093F56" w:rsidRDefault="00093F56" w:rsidP="00093F56">
            <w:pPr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6" w:rsidRPr="00093F56" w:rsidRDefault="00093F56" w:rsidP="00093F56">
            <w:pPr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6" w:rsidRPr="00093F56" w:rsidRDefault="00093F56" w:rsidP="00093F56">
            <w:pPr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</w:p>
        </w:tc>
      </w:tr>
      <w:tr w:rsidR="00093F56" w:rsidRPr="00093F56" w:rsidTr="00DB6C0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6" w:rsidRPr="00093F56" w:rsidRDefault="00093F56" w:rsidP="00093F56">
            <w:pPr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lastRenderedPageBreak/>
              <w:t>Индикаторы достижения цели и показатели непосредственных результатов</w:t>
            </w:r>
          </w:p>
        </w:tc>
        <w:tc>
          <w:tcPr>
            <w:tcW w:w="119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6" w:rsidRPr="00093F56" w:rsidRDefault="00093F56" w:rsidP="00093F56">
            <w:pPr>
              <w:ind w:firstLine="221"/>
              <w:rPr>
                <w:b/>
                <w:sz w:val="24"/>
                <w:szCs w:val="24"/>
              </w:rPr>
            </w:pPr>
            <w:r w:rsidRPr="00093F56">
              <w:rPr>
                <w:b/>
                <w:sz w:val="24"/>
                <w:szCs w:val="24"/>
              </w:rPr>
              <w:t>Индикаторы достижения цели:</w:t>
            </w:r>
          </w:p>
          <w:p w:rsidR="00093F56" w:rsidRPr="00093F56" w:rsidRDefault="00093F56" w:rsidP="00093F56">
            <w:pPr>
              <w:ind w:firstLine="221"/>
              <w:jc w:val="both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 xml:space="preserve">Муниципальная программа «Повышение эффективности бюджетных расходов </w:t>
            </w:r>
            <w:r>
              <w:rPr>
                <w:sz w:val="24"/>
                <w:szCs w:val="24"/>
              </w:rPr>
              <w:t>муниципального</w:t>
            </w:r>
            <w:r w:rsidRPr="00093F56">
              <w:rPr>
                <w:sz w:val="24"/>
                <w:szCs w:val="24"/>
              </w:rPr>
              <w:t xml:space="preserve"> округа Навашинский на 2023-2028 годы»</w:t>
            </w:r>
          </w:p>
          <w:p w:rsidR="00093F56" w:rsidRPr="00093F56" w:rsidRDefault="00093F56" w:rsidP="00093F56">
            <w:pPr>
              <w:ind w:firstLine="221"/>
              <w:jc w:val="both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 xml:space="preserve">1. Отношение муниципального долга (за вычетом выданных гарантий) </w:t>
            </w:r>
            <w:r>
              <w:rPr>
                <w:sz w:val="24"/>
                <w:szCs w:val="24"/>
              </w:rPr>
              <w:t>муниципального</w:t>
            </w:r>
            <w:r w:rsidRPr="00093F56">
              <w:rPr>
                <w:sz w:val="24"/>
                <w:szCs w:val="24"/>
              </w:rPr>
              <w:t xml:space="preserve"> округа к доходам бюджета без учета объема безвозмездных поступлений и поступлений налоговых доходов по дополнительным нормативам отчислений от налога на доходы физических лиц </w:t>
            </w:r>
            <w:r w:rsidRPr="00093F56">
              <w:rPr>
                <w:rFonts w:eastAsia="Calibri"/>
                <w:sz w:val="24"/>
                <w:szCs w:val="24"/>
              </w:rPr>
              <w:t>составляет не более 10%</w:t>
            </w:r>
            <w:r w:rsidRPr="00093F56">
              <w:rPr>
                <w:sz w:val="24"/>
                <w:szCs w:val="24"/>
              </w:rPr>
              <w:t>.</w:t>
            </w:r>
          </w:p>
          <w:p w:rsidR="00093F56" w:rsidRPr="00093F56" w:rsidRDefault="00093F56" w:rsidP="00093F56">
            <w:pPr>
              <w:ind w:firstLine="221"/>
              <w:jc w:val="both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 xml:space="preserve">2. Отношение дефицита бюджета </w:t>
            </w:r>
            <w:r>
              <w:rPr>
                <w:sz w:val="24"/>
                <w:szCs w:val="24"/>
              </w:rPr>
              <w:t>муниципального</w:t>
            </w:r>
            <w:r w:rsidRPr="00093F56">
              <w:rPr>
                <w:sz w:val="24"/>
                <w:szCs w:val="24"/>
              </w:rPr>
              <w:t xml:space="preserve"> округа к доходам без учета объема безвозмездных поступлений равно 0.</w:t>
            </w:r>
          </w:p>
          <w:p w:rsidR="00093F56" w:rsidRPr="00093F56" w:rsidRDefault="00093F56" w:rsidP="00093F56">
            <w:pPr>
              <w:ind w:firstLine="221"/>
              <w:jc w:val="both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 xml:space="preserve">3. Доля расходов бюджета </w:t>
            </w:r>
            <w:r>
              <w:rPr>
                <w:sz w:val="24"/>
                <w:szCs w:val="24"/>
              </w:rPr>
              <w:t>муниципального</w:t>
            </w:r>
            <w:r w:rsidRPr="00093F56">
              <w:rPr>
                <w:sz w:val="24"/>
                <w:szCs w:val="24"/>
              </w:rPr>
              <w:t xml:space="preserve"> округа, формируемых в рамках муниципальных программ, в общем объеме расходов бюджета </w:t>
            </w:r>
            <w:r>
              <w:rPr>
                <w:sz w:val="24"/>
                <w:szCs w:val="24"/>
              </w:rPr>
              <w:t>муниципального</w:t>
            </w:r>
            <w:r w:rsidRPr="00093F56">
              <w:rPr>
                <w:sz w:val="24"/>
                <w:szCs w:val="24"/>
              </w:rPr>
              <w:t xml:space="preserve"> округа (без учета субвенций на исполнение делегируемых полномочий) составляет 90% и более.</w:t>
            </w:r>
          </w:p>
          <w:p w:rsidR="00093F56" w:rsidRPr="00093F56" w:rsidRDefault="00093F56" w:rsidP="00093F56">
            <w:pPr>
              <w:ind w:firstLine="221"/>
              <w:jc w:val="both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 xml:space="preserve">4. Доля расходов бюджета </w:t>
            </w:r>
            <w:r>
              <w:rPr>
                <w:sz w:val="24"/>
                <w:szCs w:val="24"/>
              </w:rPr>
              <w:t>муниципального</w:t>
            </w:r>
            <w:r w:rsidRPr="00093F56">
              <w:rPr>
                <w:sz w:val="24"/>
                <w:szCs w:val="24"/>
              </w:rPr>
              <w:t xml:space="preserve"> округа на осуществление </w:t>
            </w:r>
            <w:proofErr w:type="gramStart"/>
            <w:r w:rsidRPr="00093F56">
              <w:rPr>
                <w:sz w:val="24"/>
                <w:szCs w:val="24"/>
              </w:rPr>
              <w:t>бюджетных инвестиций, осуществляемых в рамках муниципальных программ составляет</w:t>
            </w:r>
            <w:proofErr w:type="gramEnd"/>
            <w:r w:rsidRPr="00093F56">
              <w:rPr>
                <w:sz w:val="24"/>
                <w:szCs w:val="24"/>
              </w:rPr>
              <w:t xml:space="preserve"> 100%.</w:t>
            </w:r>
          </w:p>
          <w:p w:rsidR="00093F56" w:rsidRPr="00093F56" w:rsidRDefault="00093F56" w:rsidP="00093F56">
            <w:pPr>
              <w:ind w:firstLine="221"/>
              <w:jc w:val="both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 xml:space="preserve">5. Доля муниципальных программ </w:t>
            </w:r>
            <w:r>
              <w:rPr>
                <w:sz w:val="24"/>
                <w:szCs w:val="24"/>
              </w:rPr>
              <w:t>муниципального</w:t>
            </w:r>
            <w:r w:rsidRPr="00093F56">
              <w:rPr>
                <w:sz w:val="24"/>
                <w:szCs w:val="24"/>
              </w:rPr>
              <w:t xml:space="preserve"> округа, принятых в отчетном финансовом году, проекты которых прошли публичные обсуждения составляет 100%.</w:t>
            </w:r>
          </w:p>
          <w:p w:rsidR="00093F56" w:rsidRPr="00093F56" w:rsidRDefault="00093F56" w:rsidP="00FF30DA">
            <w:pPr>
              <w:ind w:firstLine="221"/>
              <w:jc w:val="both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6. Доля участников бюджетного процесса, а также муниципальных бюджетных и автономных учреждений, вовлеченных в электронный документооборот, в общем количестве участников бюджетного процесса, а также муниципальных бюджетных и автономных учреждений составляет 100%.</w:t>
            </w:r>
          </w:p>
          <w:p w:rsidR="00093F56" w:rsidRPr="00093F56" w:rsidRDefault="00093F56" w:rsidP="00093F56">
            <w:pPr>
              <w:ind w:firstLine="221"/>
              <w:jc w:val="both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7. </w:t>
            </w:r>
            <w:r w:rsidRPr="00093F56">
              <w:rPr>
                <w:bCs/>
                <w:sz w:val="24"/>
                <w:szCs w:val="24"/>
              </w:rPr>
              <w:t>Количество письменных ответов на запросы НП «</w:t>
            </w:r>
            <w:r w:rsidRPr="00093F56">
              <w:rPr>
                <w:sz w:val="24"/>
                <w:szCs w:val="24"/>
              </w:rPr>
              <w:t>Сообщество финансистов России» по обмену опытом составляет более 10 ед.</w:t>
            </w:r>
          </w:p>
          <w:p w:rsidR="00093F56" w:rsidRPr="00093F56" w:rsidRDefault="00093F56" w:rsidP="00093F56">
            <w:pPr>
              <w:ind w:firstLine="221"/>
              <w:rPr>
                <w:b/>
                <w:sz w:val="24"/>
                <w:szCs w:val="24"/>
              </w:rPr>
            </w:pPr>
            <w:r w:rsidRPr="00093F56">
              <w:rPr>
                <w:b/>
                <w:sz w:val="24"/>
                <w:szCs w:val="24"/>
              </w:rPr>
              <w:t>Показатели непосредственных результатов:</w:t>
            </w:r>
          </w:p>
          <w:p w:rsidR="00093F56" w:rsidRPr="00093F56" w:rsidRDefault="00093F56" w:rsidP="00093F56">
            <w:pPr>
              <w:ind w:firstLine="221"/>
              <w:jc w:val="both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 xml:space="preserve">Муниципальная программа «Повышение эффективности бюджетных расходов </w:t>
            </w:r>
            <w:r>
              <w:rPr>
                <w:sz w:val="24"/>
                <w:szCs w:val="24"/>
              </w:rPr>
              <w:t>муниципального</w:t>
            </w:r>
            <w:r w:rsidRPr="00093F56">
              <w:rPr>
                <w:sz w:val="24"/>
                <w:szCs w:val="24"/>
              </w:rPr>
              <w:t xml:space="preserve"> округа Навашинский на 2023-2028 годы»</w:t>
            </w:r>
          </w:p>
          <w:p w:rsidR="00093F56" w:rsidRPr="00093F56" w:rsidRDefault="00093F56" w:rsidP="00093F56">
            <w:pPr>
              <w:ind w:firstLine="221"/>
              <w:jc w:val="both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 xml:space="preserve">1. Объем муниципального долга </w:t>
            </w:r>
            <w:r>
              <w:rPr>
                <w:sz w:val="24"/>
                <w:szCs w:val="24"/>
              </w:rPr>
              <w:t>муниципального</w:t>
            </w:r>
            <w:r w:rsidRPr="00093F56">
              <w:rPr>
                <w:sz w:val="24"/>
                <w:szCs w:val="24"/>
              </w:rPr>
              <w:t xml:space="preserve"> округа Навашинский находится на экономически безопасном уровне.</w:t>
            </w:r>
          </w:p>
          <w:p w:rsidR="00093F56" w:rsidRPr="00093F56" w:rsidRDefault="00093F56" w:rsidP="00093F56">
            <w:pPr>
              <w:ind w:firstLine="221"/>
              <w:jc w:val="both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 xml:space="preserve">2. Бюджет </w:t>
            </w:r>
            <w:r>
              <w:rPr>
                <w:sz w:val="24"/>
                <w:szCs w:val="24"/>
              </w:rPr>
              <w:t>муниципального</w:t>
            </w:r>
            <w:r w:rsidRPr="00093F56">
              <w:rPr>
                <w:sz w:val="24"/>
                <w:szCs w:val="24"/>
              </w:rPr>
              <w:t xml:space="preserve"> округа сформирован в программном формате с учетом планируемых результатов по муниципальным программам.</w:t>
            </w:r>
          </w:p>
          <w:p w:rsidR="00093F56" w:rsidRPr="00093F56" w:rsidRDefault="00093F56" w:rsidP="00093F56">
            <w:pPr>
              <w:ind w:firstLine="221"/>
              <w:jc w:val="both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 xml:space="preserve">3. Проведена оценка эффективности реализации муниципальных программ </w:t>
            </w:r>
            <w:r>
              <w:rPr>
                <w:sz w:val="24"/>
                <w:szCs w:val="24"/>
              </w:rPr>
              <w:t>муниципального</w:t>
            </w:r>
            <w:r w:rsidRPr="00093F56">
              <w:rPr>
                <w:sz w:val="24"/>
                <w:szCs w:val="24"/>
              </w:rPr>
              <w:t xml:space="preserve"> округа в соответствии с утвержденным порядком.</w:t>
            </w:r>
          </w:p>
          <w:p w:rsidR="00093F56" w:rsidRPr="00093F56" w:rsidRDefault="00093F56" w:rsidP="00093F56">
            <w:pPr>
              <w:ind w:firstLine="221"/>
              <w:jc w:val="both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4. Осуществление бюджетного процесса с использованием автоматизированных систем управления.</w:t>
            </w:r>
          </w:p>
          <w:p w:rsidR="00093F56" w:rsidRPr="00093F56" w:rsidRDefault="00093F56" w:rsidP="00093F56">
            <w:pPr>
              <w:ind w:firstLine="221"/>
              <w:jc w:val="both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 xml:space="preserve">5. Прирост посещаемости официального сайта органов местного самоуправления </w:t>
            </w:r>
            <w:r>
              <w:rPr>
                <w:sz w:val="24"/>
                <w:szCs w:val="24"/>
              </w:rPr>
              <w:t>муниципального</w:t>
            </w:r>
            <w:r w:rsidRPr="00093F56">
              <w:rPr>
                <w:sz w:val="24"/>
                <w:szCs w:val="24"/>
              </w:rPr>
              <w:t xml:space="preserve"> округа к предыдущему году.</w:t>
            </w:r>
          </w:p>
          <w:p w:rsidR="00093F56" w:rsidRPr="00093F56" w:rsidRDefault="00093F56" w:rsidP="00093F56">
            <w:pPr>
              <w:ind w:firstLine="221"/>
              <w:jc w:val="both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6. Обеспечение доступа к актуальной информации профессионального назначения открытого характера.</w:t>
            </w:r>
          </w:p>
          <w:p w:rsidR="00093F56" w:rsidRPr="00093F56" w:rsidRDefault="00093F56" w:rsidP="00093F56">
            <w:pPr>
              <w:ind w:firstLine="221"/>
              <w:jc w:val="both"/>
              <w:rPr>
                <w:sz w:val="24"/>
                <w:szCs w:val="24"/>
              </w:rPr>
            </w:pPr>
            <w:r w:rsidRPr="00093F56">
              <w:rPr>
                <w:color w:val="333333"/>
                <w:sz w:val="24"/>
                <w:szCs w:val="24"/>
              </w:rPr>
              <w:t>7. </w:t>
            </w:r>
            <w:r w:rsidRPr="00093F56">
              <w:rPr>
                <w:sz w:val="24"/>
                <w:szCs w:val="24"/>
              </w:rPr>
              <w:t>Выполнение мероприятий Программы в полном объеме.</w:t>
            </w:r>
          </w:p>
        </w:tc>
      </w:tr>
    </w:tbl>
    <w:p w:rsidR="00093F56" w:rsidRPr="00093F56" w:rsidRDefault="00093F56" w:rsidP="00093F56">
      <w:pPr>
        <w:widowControl/>
        <w:autoSpaceDE/>
        <w:autoSpaceDN/>
        <w:adjustRightInd/>
        <w:jc w:val="center"/>
        <w:outlineLvl w:val="2"/>
        <w:rPr>
          <w:b/>
          <w:sz w:val="28"/>
          <w:szCs w:val="28"/>
        </w:rPr>
        <w:sectPr w:rsidR="00093F56" w:rsidRPr="00093F56" w:rsidSect="00DB6C0E">
          <w:pgSz w:w="16838" w:h="11906" w:orient="landscape"/>
          <w:pgMar w:top="709" w:right="1134" w:bottom="567" w:left="1134" w:header="709" w:footer="709" w:gutter="0"/>
          <w:cols w:space="708"/>
          <w:docGrid w:linePitch="360"/>
        </w:sectPr>
      </w:pPr>
    </w:p>
    <w:p w:rsidR="00093F56" w:rsidRPr="00093F56" w:rsidRDefault="00093F56" w:rsidP="00093F56">
      <w:pPr>
        <w:widowControl/>
        <w:autoSpaceDE/>
        <w:autoSpaceDN/>
        <w:adjustRightInd/>
        <w:jc w:val="center"/>
        <w:outlineLvl w:val="2"/>
        <w:rPr>
          <w:b/>
          <w:sz w:val="28"/>
          <w:szCs w:val="28"/>
        </w:rPr>
      </w:pPr>
      <w:r w:rsidRPr="00093F56">
        <w:rPr>
          <w:b/>
          <w:sz w:val="28"/>
          <w:szCs w:val="28"/>
        </w:rPr>
        <w:lastRenderedPageBreak/>
        <w:t>2. Текущее состояние сферы реализации Программы</w:t>
      </w:r>
    </w:p>
    <w:p w:rsidR="00093F56" w:rsidRPr="00093F56" w:rsidRDefault="00093F56" w:rsidP="00093F56">
      <w:pPr>
        <w:widowControl/>
        <w:shd w:val="clear" w:color="auto" w:fill="FFFFFF"/>
        <w:autoSpaceDE/>
        <w:autoSpaceDN/>
        <w:adjustRightInd/>
        <w:spacing w:line="240" w:lineRule="atLeast"/>
        <w:textAlignment w:val="baseline"/>
        <w:rPr>
          <w:rFonts w:ascii="Arial" w:hAnsi="Arial" w:cs="Arial"/>
          <w:color w:val="2D2D2D"/>
          <w:spacing w:val="1"/>
          <w:sz w:val="16"/>
          <w:szCs w:val="16"/>
        </w:rPr>
      </w:pPr>
    </w:p>
    <w:p w:rsidR="00093F56" w:rsidRPr="00093F56" w:rsidRDefault="00093F56" w:rsidP="00093F56">
      <w:pPr>
        <w:widowControl/>
        <w:shd w:val="clear" w:color="auto" w:fill="FFFFFF"/>
        <w:autoSpaceDE/>
        <w:autoSpaceDN/>
        <w:adjustRightInd/>
        <w:ind w:firstLine="709"/>
        <w:jc w:val="both"/>
        <w:textAlignment w:val="baseline"/>
        <w:rPr>
          <w:spacing w:val="1"/>
          <w:sz w:val="28"/>
          <w:szCs w:val="28"/>
        </w:rPr>
      </w:pPr>
      <w:r w:rsidRPr="00093F56">
        <w:rPr>
          <w:spacing w:val="1"/>
          <w:sz w:val="28"/>
          <w:szCs w:val="28"/>
        </w:rPr>
        <w:t xml:space="preserve">Действующая в настоящее время в </w:t>
      </w:r>
      <w:r w:rsidR="00FF30DA">
        <w:rPr>
          <w:spacing w:val="1"/>
          <w:sz w:val="28"/>
          <w:szCs w:val="28"/>
        </w:rPr>
        <w:t xml:space="preserve">муниципальном </w:t>
      </w:r>
      <w:r w:rsidRPr="00093F56">
        <w:rPr>
          <w:spacing w:val="1"/>
          <w:sz w:val="28"/>
          <w:szCs w:val="28"/>
        </w:rPr>
        <w:t>округе Навашинский система муниципальных финансов сложилась в результате активных процессов реформирования, начавшихся в Российской Федерации и Нижегородской области в 2000-х годах.</w:t>
      </w:r>
    </w:p>
    <w:p w:rsidR="00093F56" w:rsidRPr="00093F56" w:rsidRDefault="00093F56" w:rsidP="00093F56">
      <w:pPr>
        <w:widowControl/>
        <w:shd w:val="clear" w:color="auto" w:fill="FFFFFF"/>
        <w:autoSpaceDE/>
        <w:autoSpaceDN/>
        <w:adjustRightInd/>
        <w:ind w:firstLine="709"/>
        <w:jc w:val="both"/>
        <w:textAlignment w:val="baseline"/>
        <w:rPr>
          <w:spacing w:val="1"/>
          <w:sz w:val="28"/>
          <w:szCs w:val="28"/>
        </w:rPr>
      </w:pPr>
      <w:r w:rsidRPr="00093F56">
        <w:rPr>
          <w:spacing w:val="1"/>
          <w:sz w:val="28"/>
          <w:szCs w:val="28"/>
        </w:rPr>
        <w:t>Муниципальное образование на протяжении ряда лет активно участвовало в реализации бюджетных реформ, проводимых Правительством Российской Федерации и Правительством Нижегородской области в части развития казначейского исполнения бюджета, реформирования бюджетного процесса, разграничения бюджетных полномочий, повышения эффективности межбюджетных отношений и качества управления муниципальными финансами.</w:t>
      </w:r>
    </w:p>
    <w:p w:rsidR="00093F56" w:rsidRPr="00093F56" w:rsidRDefault="00093F56" w:rsidP="00093F56">
      <w:pPr>
        <w:ind w:firstLine="700"/>
        <w:jc w:val="both"/>
        <w:rPr>
          <w:sz w:val="28"/>
          <w:szCs w:val="28"/>
        </w:rPr>
      </w:pPr>
      <w:r w:rsidRPr="00093F56">
        <w:rPr>
          <w:sz w:val="28"/>
          <w:szCs w:val="28"/>
        </w:rPr>
        <w:t xml:space="preserve">Результатом данных реформ стало формирование в муниципальном образовании </w:t>
      </w:r>
      <w:r w:rsidR="00CC193B">
        <w:rPr>
          <w:sz w:val="28"/>
          <w:szCs w:val="28"/>
        </w:rPr>
        <w:t>муниципальный</w:t>
      </w:r>
      <w:r w:rsidRPr="00093F56">
        <w:rPr>
          <w:sz w:val="28"/>
          <w:szCs w:val="28"/>
        </w:rPr>
        <w:t xml:space="preserve"> округ Навашинский современной системы управления общественными муниципальными финансами путём:</w:t>
      </w:r>
    </w:p>
    <w:p w:rsidR="00093F56" w:rsidRPr="00093F56" w:rsidRDefault="00093F56" w:rsidP="00093F56">
      <w:pPr>
        <w:widowControl/>
        <w:shd w:val="clear" w:color="auto" w:fill="FFFFFF"/>
        <w:autoSpaceDE/>
        <w:autoSpaceDN/>
        <w:adjustRightInd/>
        <w:ind w:firstLine="709"/>
        <w:jc w:val="both"/>
        <w:textAlignment w:val="baseline"/>
        <w:rPr>
          <w:spacing w:val="1"/>
          <w:sz w:val="28"/>
          <w:szCs w:val="28"/>
        </w:rPr>
      </w:pPr>
      <w:r w:rsidRPr="00093F56">
        <w:rPr>
          <w:spacing w:val="1"/>
          <w:sz w:val="28"/>
          <w:szCs w:val="28"/>
        </w:rPr>
        <w:t>- организации бюджетного процесса исходя из принципа безусловного исполнения действующих расходных обязательств;</w:t>
      </w:r>
    </w:p>
    <w:p w:rsidR="00093F56" w:rsidRPr="00093F56" w:rsidRDefault="00093F56" w:rsidP="00093F56">
      <w:pPr>
        <w:widowControl/>
        <w:shd w:val="clear" w:color="auto" w:fill="FFFFFF"/>
        <w:autoSpaceDE/>
        <w:autoSpaceDN/>
        <w:adjustRightInd/>
        <w:ind w:firstLine="709"/>
        <w:jc w:val="both"/>
        <w:textAlignment w:val="baseline"/>
        <w:rPr>
          <w:spacing w:val="1"/>
          <w:sz w:val="28"/>
          <w:szCs w:val="28"/>
        </w:rPr>
      </w:pPr>
      <w:r w:rsidRPr="00093F56">
        <w:rPr>
          <w:spacing w:val="1"/>
          <w:sz w:val="28"/>
          <w:szCs w:val="28"/>
        </w:rPr>
        <w:t>- перехода на казначейское исполнение местного бюджета, обеспечивающее кассовое обслуживание бюджета, эффективный учет и предварительный контроль в процессе исполнения расходных обязательств бюджета, управление единым счетом местного бюджета;</w:t>
      </w:r>
    </w:p>
    <w:p w:rsidR="00093F56" w:rsidRPr="00093F56" w:rsidRDefault="00093F56" w:rsidP="00093F56">
      <w:pPr>
        <w:widowControl/>
        <w:shd w:val="clear" w:color="auto" w:fill="FFFFFF"/>
        <w:autoSpaceDE/>
        <w:autoSpaceDN/>
        <w:adjustRightInd/>
        <w:ind w:firstLine="709"/>
        <w:jc w:val="both"/>
        <w:textAlignment w:val="baseline"/>
        <w:rPr>
          <w:spacing w:val="1"/>
          <w:sz w:val="28"/>
          <w:szCs w:val="28"/>
        </w:rPr>
      </w:pPr>
      <w:r w:rsidRPr="00093F56">
        <w:rPr>
          <w:spacing w:val="1"/>
          <w:sz w:val="28"/>
          <w:szCs w:val="28"/>
        </w:rPr>
        <w:t xml:space="preserve">- перехода от годового к среднесрочному финансовому планированию, в том числе утверждению бюджета </w:t>
      </w:r>
      <w:r>
        <w:rPr>
          <w:spacing w:val="1"/>
          <w:sz w:val="28"/>
          <w:szCs w:val="28"/>
        </w:rPr>
        <w:t>муниципального</w:t>
      </w:r>
      <w:r w:rsidRPr="00093F56">
        <w:rPr>
          <w:spacing w:val="1"/>
          <w:sz w:val="28"/>
          <w:szCs w:val="28"/>
        </w:rPr>
        <w:t xml:space="preserve"> округа на очередной финансовый год и на плановый период в формате «скользящей трехлетки»;</w:t>
      </w:r>
    </w:p>
    <w:p w:rsidR="00093F56" w:rsidRPr="00093F56" w:rsidRDefault="00093F56" w:rsidP="00093F56">
      <w:pPr>
        <w:widowControl/>
        <w:shd w:val="clear" w:color="auto" w:fill="FFFFFF"/>
        <w:autoSpaceDE/>
        <w:autoSpaceDN/>
        <w:adjustRightInd/>
        <w:ind w:firstLine="709"/>
        <w:jc w:val="both"/>
        <w:textAlignment w:val="baseline"/>
        <w:rPr>
          <w:spacing w:val="1"/>
          <w:sz w:val="28"/>
          <w:szCs w:val="28"/>
        </w:rPr>
      </w:pPr>
      <w:r w:rsidRPr="00093F56">
        <w:rPr>
          <w:spacing w:val="1"/>
          <w:sz w:val="28"/>
          <w:szCs w:val="28"/>
        </w:rPr>
        <w:t xml:space="preserve">- создания системы мониторинга качества управления финансами, осуществляемого главными распорядителями средств бюджета </w:t>
      </w:r>
      <w:r>
        <w:rPr>
          <w:spacing w:val="1"/>
          <w:sz w:val="28"/>
          <w:szCs w:val="28"/>
        </w:rPr>
        <w:t>муниципального</w:t>
      </w:r>
      <w:r w:rsidRPr="00093F56">
        <w:rPr>
          <w:spacing w:val="1"/>
          <w:sz w:val="28"/>
          <w:szCs w:val="28"/>
        </w:rPr>
        <w:t xml:space="preserve"> округа;</w:t>
      </w:r>
    </w:p>
    <w:p w:rsidR="00093F56" w:rsidRPr="00093F56" w:rsidRDefault="00093F56" w:rsidP="00093F56">
      <w:pPr>
        <w:widowControl/>
        <w:shd w:val="clear" w:color="auto" w:fill="FFFFFF"/>
        <w:autoSpaceDE/>
        <w:autoSpaceDN/>
        <w:adjustRightInd/>
        <w:ind w:firstLine="709"/>
        <w:jc w:val="both"/>
        <w:textAlignment w:val="baseline"/>
        <w:rPr>
          <w:spacing w:val="1"/>
          <w:sz w:val="28"/>
          <w:szCs w:val="28"/>
        </w:rPr>
      </w:pPr>
      <w:r w:rsidRPr="00093F56">
        <w:rPr>
          <w:spacing w:val="1"/>
          <w:sz w:val="28"/>
          <w:szCs w:val="28"/>
        </w:rPr>
        <w:t>- обеспечения открытости и прозрачности бюджетного процесса.</w:t>
      </w:r>
    </w:p>
    <w:p w:rsidR="00093F56" w:rsidRPr="00093F56" w:rsidRDefault="00093F56" w:rsidP="00093F56">
      <w:pPr>
        <w:tabs>
          <w:tab w:val="left" w:pos="376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93F56">
        <w:rPr>
          <w:rFonts w:eastAsia="Calibri"/>
          <w:sz w:val="28"/>
          <w:szCs w:val="28"/>
          <w:lang w:eastAsia="en-US"/>
        </w:rPr>
        <w:t xml:space="preserve">В 2011-2013 годах развитие бюджетной системы Навашинского муниципального района осуществлялось в рамках Программы по повышению эффективности бюджетных расходов на период 2011-2013 годы, утвержденной постановлением администрации Навашинского района от 21.08.2011 № 241 </w:t>
      </w:r>
      <w:r w:rsidRPr="00093F56">
        <w:rPr>
          <w:sz w:val="28"/>
          <w:szCs w:val="28"/>
        </w:rPr>
        <w:t>(в редакции от 11.09.2012 № 240)</w:t>
      </w:r>
      <w:r w:rsidRPr="00093F56">
        <w:rPr>
          <w:rFonts w:eastAsia="Calibri"/>
          <w:sz w:val="28"/>
          <w:szCs w:val="28"/>
          <w:lang w:eastAsia="en-US"/>
        </w:rPr>
        <w:t>.</w:t>
      </w:r>
    </w:p>
    <w:p w:rsidR="00093F56" w:rsidRPr="00093F56" w:rsidRDefault="00093F56" w:rsidP="00093F56">
      <w:pPr>
        <w:widowControl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93F56">
        <w:rPr>
          <w:rFonts w:eastAsia="Calibri"/>
          <w:sz w:val="28"/>
          <w:szCs w:val="28"/>
          <w:lang w:eastAsia="en-US"/>
        </w:rPr>
        <w:t xml:space="preserve">В 2014-2015 годах дальнейшее развитие муниципальных финансов было продолжено в соответствии с Программой повышения эффективности бюджетных расходов Навашинского муниципального района на период 2014-2017 годы, утвержденной постановлением администрации Навашинского района от 11.06.2014 № 171 </w:t>
      </w:r>
      <w:r w:rsidRPr="00093F56">
        <w:rPr>
          <w:rFonts w:eastAsia="Calibri"/>
          <w:sz w:val="28"/>
          <w:szCs w:val="28"/>
        </w:rPr>
        <w:t>(в редакции от 06.10.2014 № 284, от 10.11.2014 № 313, от 07.08.2015 № 279)</w:t>
      </w:r>
      <w:r w:rsidRPr="00093F56">
        <w:rPr>
          <w:rFonts w:eastAsia="Calibri"/>
          <w:sz w:val="28"/>
          <w:szCs w:val="28"/>
          <w:lang w:eastAsia="en-US"/>
        </w:rPr>
        <w:t>.</w:t>
      </w:r>
    </w:p>
    <w:p w:rsidR="00093F56" w:rsidRPr="00093F56" w:rsidRDefault="00093F56" w:rsidP="00093F56">
      <w:pPr>
        <w:widowControl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093F56">
        <w:rPr>
          <w:rFonts w:eastAsia="Calibri"/>
          <w:sz w:val="28"/>
          <w:szCs w:val="28"/>
          <w:lang w:eastAsia="en-US"/>
        </w:rPr>
        <w:t xml:space="preserve">В связи с преобразованием в 2015 году Навашинского муниципального района в городской округ была разработана муниципальная программа «Повышение эффективности бюджетных расходов </w:t>
      </w:r>
      <w:r w:rsidR="00CC193B">
        <w:rPr>
          <w:rFonts w:eastAsia="Calibri"/>
          <w:sz w:val="28"/>
          <w:szCs w:val="28"/>
          <w:lang w:eastAsia="en-US"/>
        </w:rPr>
        <w:t>городского</w:t>
      </w:r>
      <w:r w:rsidRPr="00093F56">
        <w:rPr>
          <w:rFonts w:eastAsia="Calibri"/>
          <w:sz w:val="28"/>
          <w:szCs w:val="28"/>
          <w:lang w:eastAsia="en-US"/>
        </w:rPr>
        <w:t xml:space="preserve"> округа Навашинский на период 2016-2020 годов», утвержденная постановлением Администрации Навашинского района от 20.11.2015 № 458 (в редакции </w:t>
      </w:r>
      <w:r w:rsidRPr="00093F56">
        <w:rPr>
          <w:rFonts w:eastAsia="Calibri"/>
          <w:sz w:val="28"/>
          <w:szCs w:val="28"/>
        </w:rPr>
        <w:t>от 20.02.2016 № 119, от 13.09.2016 № 731, от 18.10.2016 № 867, от 23.12.2016 № 1069, от 19.12.2017 № 1292)</w:t>
      </w:r>
      <w:r w:rsidRPr="00093F56">
        <w:rPr>
          <w:rFonts w:eastAsia="Calibri"/>
          <w:sz w:val="28"/>
          <w:szCs w:val="28"/>
          <w:lang w:eastAsia="en-US"/>
        </w:rPr>
        <w:t>.</w:t>
      </w:r>
      <w:proofErr w:type="gramEnd"/>
    </w:p>
    <w:p w:rsidR="00093F56" w:rsidRPr="00093F56" w:rsidRDefault="00093F56" w:rsidP="00093F56">
      <w:pPr>
        <w:ind w:firstLine="709"/>
        <w:jc w:val="both"/>
        <w:rPr>
          <w:sz w:val="28"/>
          <w:szCs w:val="28"/>
        </w:rPr>
      </w:pPr>
      <w:proofErr w:type="gramStart"/>
      <w:r w:rsidRPr="00093F56">
        <w:rPr>
          <w:rFonts w:eastAsia="Calibri"/>
          <w:sz w:val="28"/>
          <w:szCs w:val="28"/>
          <w:lang w:eastAsia="en-US"/>
        </w:rPr>
        <w:t xml:space="preserve">В 2019 – 2022 годах развитие муниципальных финансов было продолжено в </w:t>
      </w:r>
      <w:r w:rsidRPr="00093F56">
        <w:rPr>
          <w:rFonts w:eastAsia="Calibri"/>
          <w:sz w:val="28"/>
          <w:szCs w:val="28"/>
          <w:lang w:eastAsia="en-US"/>
        </w:rPr>
        <w:lastRenderedPageBreak/>
        <w:t xml:space="preserve">соответствии с муниципальной программой «Повышение эффективности бюджетных расходов </w:t>
      </w:r>
      <w:r w:rsidR="00CC193B">
        <w:rPr>
          <w:rFonts w:eastAsia="Calibri"/>
          <w:sz w:val="28"/>
          <w:szCs w:val="28"/>
          <w:lang w:eastAsia="en-US"/>
        </w:rPr>
        <w:t>городского</w:t>
      </w:r>
      <w:r w:rsidRPr="00093F56">
        <w:rPr>
          <w:rFonts w:eastAsia="Calibri"/>
          <w:sz w:val="28"/>
          <w:szCs w:val="28"/>
          <w:lang w:eastAsia="en-US"/>
        </w:rPr>
        <w:t xml:space="preserve"> округа Навашинский на 2019-2024 годы», утвержденной постановлением администрации </w:t>
      </w:r>
      <w:r w:rsidR="00CC193B">
        <w:rPr>
          <w:rFonts w:eastAsia="Calibri"/>
          <w:sz w:val="28"/>
          <w:szCs w:val="28"/>
          <w:lang w:eastAsia="en-US"/>
        </w:rPr>
        <w:t>городского</w:t>
      </w:r>
      <w:r w:rsidRPr="00093F56">
        <w:rPr>
          <w:rFonts w:eastAsia="Calibri"/>
          <w:sz w:val="28"/>
          <w:szCs w:val="28"/>
          <w:lang w:eastAsia="en-US"/>
        </w:rPr>
        <w:t xml:space="preserve"> округа Навашинский от 16.10.2018 № 778 </w:t>
      </w:r>
      <w:r w:rsidRPr="00093F56">
        <w:rPr>
          <w:sz w:val="28"/>
          <w:szCs w:val="28"/>
        </w:rPr>
        <w:t>(в редакции от 09.01.2019 № 7, от 30.09.2019 № 915, от 19.12.2019 № 1319, от 15.01.2020 № 14, от 20.08.2020 № 882, от 09.09.2020 № 956, от 12.10.2020 № 1077 от 21.12.2020 № 1354, от</w:t>
      </w:r>
      <w:proofErr w:type="gramEnd"/>
      <w:r w:rsidRPr="00093F56">
        <w:rPr>
          <w:sz w:val="28"/>
          <w:szCs w:val="28"/>
        </w:rPr>
        <w:t xml:space="preserve"> </w:t>
      </w:r>
      <w:proofErr w:type="gramStart"/>
      <w:r w:rsidRPr="00093F56">
        <w:rPr>
          <w:sz w:val="28"/>
          <w:szCs w:val="28"/>
        </w:rPr>
        <w:t>21.01.2021 № 48, от 18.03.2021 № 253, от 15.09.2021 № 882, от 27.12.2021 № 1278, от 30.12.2021 № 1329, от 28.01.2022 № 82).</w:t>
      </w:r>
      <w:proofErr w:type="gramEnd"/>
    </w:p>
    <w:p w:rsidR="00093F56" w:rsidRPr="00093F56" w:rsidRDefault="00093F56" w:rsidP="00093F56">
      <w:pPr>
        <w:ind w:firstLine="708"/>
        <w:jc w:val="both"/>
        <w:rPr>
          <w:sz w:val="28"/>
          <w:szCs w:val="28"/>
        </w:rPr>
      </w:pPr>
      <w:r w:rsidRPr="00093F56">
        <w:rPr>
          <w:sz w:val="28"/>
          <w:szCs w:val="28"/>
        </w:rPr>
        <w:t>В рамках реализации мероприятий муниципальной программы «Повышение эффективности бюджетных расходов в городском округе Навашинский на период 2019-2024 годов»:</w:t>
      </w:r>
    </w:p>
    <w:p w:rsidR="00093F56" w:rsidRPr="00093F56" w:rsidRDefault="00093F56" w:rsidP="00093F56">
      <w:pPr>
        <w:ind w:firstLine="708"/>
        <w:jc w:val="both"/>
        <w:rPr>
          <w:sz w:val="28"/>
          <w:szCs w:val="28"/>
        </w:rPr>
      </w:pPr>
      <w:r w:rsidRPr="00093F56">
        <w:rPr>
          <w:sz w:val="28"/>
          <w:szCs w:val="28"/>
        </w:rPr>
        <w:t xml:space="preserve">- продолжена работа по совершенствованию бюджетного планирования в увязке со стратегическим планированием и прогнозами социально-экономического развития </w:t>
      </w:r>
      <w:r w:rsidR="00CC193B">
        <w:rPr>
          <w:sz w:val="28"/>
          <w:szCs w:val="28"/>
        </w:rPr>
        <w:t>городского</w:t>
      </w:r>
      <w:r w:rsidRPr="00093F56">
        <w:rPr>
          <w:sz w:val="28"/>
          <w:szCs w:val="28"/>
        </w:rPr>
        <w:t xml:space="preserve"> округа Навашинский;</w:t>
      </w:r>
    </w:p>
    <w:p w:rsidR="00093F56" w:rsidRPr="00093F56" w:rsidRDefault="00093F56" w:rsidP="00093F56">
      <w:pPr>
        <w:ind w:firstLine="708"/>
        <w:jc w:val="both"/>
        <w:rPr>
          <w:sz w:val="28"/>
          <w:szCs w:val="28"/>
        </w:rPr>
      </w:pPr>
      <w:r w:rsidRPr="00093F56">
        <w:rPr>
          <w:sz w:val="28"/>
          <w:szCs w:val="28"/>
        </w:rPr>
        <w:t>- активизирована работа по внедрению программно-целевых методов управления в бюджетный процесс;</w:t>
      </w:r>
    </w:p>
    <w:p w:rsidR="00093F56" w:rsidRPr="00093F56" w:rsidRDefault="00093F56" w:rsidP="00093F56">
      <w:pPr>
        <w:ind w:firstLine="708"/>
        <w:jc w:val="both"/>
        <w:rPr>
          <w:sz w:val="28"/>
          <w:szCs w:val="28"/>
        </w:rPr>
      </w:pPr>
      <w:r w:rsidRPr="00093F56">
        <w:rPr>
          <w:sz w:val="28"/>
          <w:szCs w:val="28"/>
        </w:rPr>
        <w:t xml:space="preserve">- ведется активная работа в сфере обеспечения открытости и прозрачности информации о бюджетном процессе и деятельности органов местного самоуправления </w:t>
      </w:r>
      <w:r w:rsidR="00CC193B">
        <w:rPr>
          <w:sz w:val="28"/>
          <w:szCs w:val="28"/>
        </w:rPr>
        <w:t>городского</w:t>
      </w:r>
      <w:r w:rsidRPr="00093F56">
        <w:rPr>
          <w:sz w:val="28"/>
          <w:szCs w:val="28"/>
        </w:rPr>
        <w:t xml:space="preserve"> округа Навашинский в сфере повышения качества предоставления муниципальных услуг;</w:t>
      </w:r>
    </w:p>
    <w:p w:rsidR="00093F56" w:rsidRPr="00093F56" w:rsidRDefault="00093F56" w:rsidP="00093F56">
      <w:pPr>
        <w:ind w:firstLine="708"/>
        <w:jc w:val="both"/>
        <w:rPr>
          <w:sz w:val="28"/>
          <w:szCs w:val="28"/>
        </w:rPr>
      </w:pPr>
      <w:r w:rsidRPr="00093F56">
        <w:rPr>
          <w:sz w:val="28"/>
          <w:szCs w:val="28"/>
        </w:rPr>
        <w:t>- бюджетный процесс осуществляется при использовании автоматизированных систем управления.</w:t>
      </w:r>
    </w:p>
    <w:p w:rsidR="00093F56" w:rsidRPr="00093F56" w:rsidRDefault="00093F56" w:rsidP="00093F56">
      <w:pPr>
        <w:tabs>
          <w:tab w:val="left" w:pos="3760"/>
        </w:tabs>
        <w:ind w:firstLine="709"/>
        <w:jc w:val="both"/>
        <w:rPr>
          <w:sz w:val="28"/>
          <w:szCs w:val="28"/>
        </w:rPr>
      </w:pPr>
      <w:r w:rsidRPr="00093F56">
        <w:rPr>
          <w:sz w:val="28"/>
          <w:szCs w:val="28"/>
        </w:rPr>
        <w:t>По итогам реализации данной программы с 2019 года по настоящее время достигнуты следующие результаты:</w:t>
      </w:r>
    </w:p>
    <w:p w:rsidR="00093F56" w:rsidRPr="00093F56" w:rsidRDefault="00093F56" w:rsidP="00093F56">
      <w:pPr>
        <w:ind w:firstLine="709"/>
        <w:jc w:val="both"/>
        <w:rPr>
          <w:sz w:val="28"/>
          <w:szCs w:val="28"/>
        </w:rPr>
      </w:pPr>
      <w:r w:rsidRPr="00093F56">
        <w:rPr>
          <w:sz w:val="28"/>
          <w:szCs w:val="28"/>
        </w:rPr>
        <w:t xml:space="preserve">1. О стабильности финансового положения бюджета </w:t>
      </w:r>
      <w:r w:rsidR="00CC193B">
        <w:rPr>
          <w:sz w:val="28"/>
          <w:szCs w:val="28"/>
        </w:rPr>
        <w:t>городского</w:t>
      </w:r>
      <w:r w:rsidRPr="00093F56">
        <w:rPr>
          <w:sz w:val="28"/>
          <w:szCs w:val="28"/>
        </w:rPr>
        <w:t xml:space="preserve"> округа свидетельствует отсутствие у муниципального образования муниципального долга на протяжении четырех лет (начиная с 01.01.2019), увеличен резерв в виде остатков собственных средств на едином счете для их возможного использования в случае ухудшения экономической ситуации.</w:t>
      </w:r>
    </w:p>
    <w:p w:rsidR="00093F56" w:rsidRPr="00093F56" w:rsidRDefault="00093F56" w:rsidP="00093F56">
      <w:pPr>
        <w:ind w:firstLine="709"/>
        <w:jc w:val="both"/>
        <w:rPr>
          <w:sz w:val="28"/>
          <w:szCs w:val="28"/>
        </w:rPr>
      </w:pPr>
      <w:r w:rsidRPr="00093F56">
        <w:rPr>
          <w:sz w:val="28"/>
          <w:szCs w:val="28"/>
        </w:rPr>
        <w:t xml:space="preserve">По состоянию на 01.01.2019 остаток средств бюджета </w:t>
      </w:r>
      <w:r w:rsidR="00CC193B">
        <w:rPr>
          <w:sz w:val="28"/>
          <w:szCs w:val="28"/>
        </w:rPr>
        <w:t>городского</w:t>
      </w:r>
      <w:r w:rsidRPr="00093F56">
        <w:rPr>
          <w:sz w:val="28"/>
          <w:szCs w:val="28"/>
        </w:rPr>
        <w:t xml:space="preserve"> округа, за исключением остатка средств по целевым межбюджетным трансфертам, составлял 14,8 млн. руб.</w:t>
      </w:r>
    </w:p>
    <w:p w:rsidR="00093F56" w:rsidRPr="00093F56" w:rsidRDefault="00093F56" w:rsidP="00093F56">
      <w:pPr>
        <w:ind w:firstLine="709"/>
        <w:jc w:val="both"/>
        <w:rPr>
          <w:sz w:val="28"/>
          <w:szCs w:val="28"/>
        </w:rPr>
      </w:pPr>
      <w:r w:rsidRPr="00093F56">
        <w:rPr>
          <w:sz w:val="28"/>
          <w:szCs w:val="28"/>
        </w:rPr>
        <w:t xml:space="preserve">По состоянию на 01.01.2022 остаток средств бюджета </w:t>
      </w:r>
      <w:r w:rsidR="00CC193B">
        <w:rPr>
          <w:sz w:val="28"/>
          <w:szCs w:val="28"/>
        </w:rPr>
        <w:t>городского</w:t>
      </w:r>
      <w:r w:rsidRPr="00093F56">
        <w:rPr>
          <w:sz w:val="28"/>
          <w:szCs w:val="28"/>
        </w:rPr>
        <w:t xml:space="preserve"> округа, за исключением остатка средств по целевым межбюджетным трансфертам, составил 30,7 млн. руб. Таким образом, произошло увеличение остатка средств бюджета </w:t>
      </w:r>
      <w:r w:rsidR="00CC193B">
        <w:rPr>
          <w:sz w:val="28"/>
          <w:szCs w:val="28"/>
        </w:rPr>
        <w:t>городского</w:t>
      </w:r>
      <w:r w:rsidRPr="00093F56">
        <w:rPr>
          <w:sz w:val="28"/>
          <w:szCs w:val="28"/>
        </w:rPr>
        <w:t xml:space="preserve"> округа, за исключением остатка средств по целевым межбюджетным трансфертам, на 15,9 млн. руб. (или на 107,4%).</w:t>
      </w:r>
    </w:p>
    <w:p w:rsidR="00093F56" w:rsidRPr="00093F56" w:rsidRDefault="00093F56" w:rsidP="00093F56">
      <w:pPr>
        <w:ind w:firstLine="709"/>
        <w:jc w:val="both"/>
        <w:rPr>
          <w:sz w:val="28"/>
          <w:szCs w:val="28"/>
        </w:rPr>
      </w:pPr>
      <w:r w:rsidRPr="00093F56">
        <w:rPr>
          <w:sz w:val="28"/>
          <w:szCs w:val="28"/>
        </w:rPr>
        <w:t xml:space="preserve">2. Бюджет </w:t>
      </w:r>
      <w:r>
        <w:rPr>
          <w:sz w:val="28"/>
          <w:szCs w:val="28"/>
        </w:rPr>
        <w:t>муниципального</w:t>
      </w:r>
      <w:r w:rsidRPr="00093F56">
        <w:rPr>
          <w:sz w:val="28"/>
          <w:szCs w:val="28"/>
        </w:rPr>
        <w:t xml:space="preserve"> округа ежегодно формируется в программном формате.</w:t>
      </w:r>
    </w:p>
    <w:p w:rsidR="00093F56" w:rsidRPr="00093F56" w:rsidRDefault="00093F56" w:rsidP="00093F56">
      <w:pPr>
        <w:ind w:firstLine="709"/>
        <w:jc w:val="both"/>
        <w:rPr>
          <w:bCs/>
          <w:sz w:val="28"/>
          <w:szCs w:val="28"/>
        </w:rPr>
      </w:pPr>
      <w:r w:rsidRPr="00093F56">
        <w:rPr>
          <w:sz w:val="28"/>
          <w:szCs w:val="28"/>
        </w:rPr>
        <w:t>3. На систематической основе о</w:t>
      </w:r>
      <w:r w:rsidRPr="00093F56">
        <w:rPr>
          <w:bCs/>
          <w:sz w:val="28"/>
          <w:szCs w:val="28"/>
        </w:rPr>
        <w:t xml:space="preserve">существляется мониторинг качества финансового менеджмента в </w:t>
      </w:r>
      <w:r w:rsidR="00CC193B">
        <w:rPr>
          <w:bCs/>
          <w:sz w:val="28"/>
          <w:szCs w:val="28"/>
        </w:rPr>
        <w:t>муниципальном</w:t>
      </w:r>
      <w:r w:rsidRPr="00093F56">
        <w:rPr>
          <w:bCs/>
          <w:sz w:val="28"/>
          <w:szCs w:val="28"/>
        </w:rPr>
        <w:t xml:space="preserve"> округе Навашинский.</w:t>
      </w:r>
    </w:p>
    <w:p w:rsidR="00093F56" w:rsidRPr="00093F56" w:rsidRDefault="00093F56" w:rsidP="00093F56">
      <w:pPr>
        <w:ind w:firstLine="709"/>
        <w:jc w:val="both"/>
        <w:rPr>
          <w:bCs/>
          <w:sz w:val="28"/>
          <w:szCs w:val="28"/>
        </w:rPr>
      </w:pPr>
      <w:r w:rsidRPr="00093F56">
        <w:rPr>
          <w:bCs/>
          <w:sz w:val="28"/>
          <w:szCs w:val="28"/>
        </w:rPr>
        <w:t xml:space="preserve">Мониторинг охватывает все процедуры в рамках бюджетного процесса и проводится на основании сведений, представляемых главными администраторами средств бюджета </w:t>
      </w:r>
      <w:r>
        <w:rPr>
          <w:sz w:val="28"/>
          <w:szCs w:val="28"/>
        </w:rPr>
        <w:t>муниципального</w:t>
      </w:r>
      <w:r w:rsidRPr="00093F56">
        <w:rPr>
          <w:sz w:val="28"/>
          <w:szCs w:val="28"/>
        </w:rPr>
        <w:t xml:space="preserve"> округа </w:t>
      </w:r>
      <w:r w:rsidRPr="00093F56">
        <w:rPr>
          <w:bCs/>
          <w:sz w:val="28"/>
          <w:szCs w:val="28"/>
        </w:rPr>
        <w:t xml:space="preserve">в Управление финансов. При осуществлении мониторинга учитывается качество финансового планирования главных распорядителей бюджетных средств, исполнения бюджета по расходам и </w:t>
      </w:r>
      <w:r w:rsidRPr="00093F56">
        <w:rPr>
          <w:bCs/>
          <w:sz w:val="28"/>
          <w:szCs w:val="28"/>
        </w:rPr>
        <w:lastRenderedPageBreak/>
        <w:t>доходам, системы учета и отчетности, системы контроля и аудита, исполнение судебных актов.</w:t>
      </w:r>
    </w:p>
    <w:p w:rsidR="00093F56" w:rsidRPr="00093F56" w:rsidRDefault="00093F56" w:rsidP="00093F56">
      <w:pPr>
        <w:ind w:firstLine="709"/>
        <w:jc w:val="both"/>
        <w:rPr>
          <w:sz w:val="28"/>
          <w:szCs w:val="28"/>
        </w:rPr>
      </w:pPr>
      <w:r w:rsidRPr="00093F56">
        <w:rPr>
          <w:bCs/>
          <w:sz w:val="28"/>
          <w:szCs w:val="28"/>
        </w:rPr>
        <w:t>4. В рамках осуществления бюджетного процесса с использованием автоматизированных систем управления продолжена работа по снижению доли бумажного документооборота.</w:t>
      </w:r>
    </w:p>
    <w:p w:rsidR="00093F56" w:rsidRPr="00093F56" w:rsidRDefault="00093F56" w:rsidP="00093F56">
      <w:pPr>
        <w:ind w:firstLine="709"/>
        <w:jc w:val="both"/>
        <w:rPr>
          <w:sz w:val="28"/>
          <w:szCs w:val="28"/>
        </w:rPr>
      </w:pPr>
      <w:r w:rsidRPr="00093F56">
        <w:rPr>
          <w:sz w:val="28"/>
          <w:szCs w:val="28"/>
        </w:rPr>
        <w:t>Осуществляется юридически значимый электронный документооборот в автоматизированной системе «АЦК-Финансы» между Управлением финансов и участниками бюджетного процесса, а также с муниципальными бюджетными и автономными учреждениями с использованием телекоммуникационных каналов связи.</w:t>
      </w:r>
    </w:p>
    <w:p w:rsidR="00093F56" w:rsidRPr="00093F56" w:rsidRDefault="00093F56" w:rsidP="00093F56">
      <w:pPr>
        <w:ind w:firstLine="709"/>
        <w:jc w:val="both"/>
        <w:rPr>
          <w:sz w:val="28"/>
          <w:szCs w:val="28"/>
        </w:rPr>
      </w:pPr>
      <w:r w:rsidRPr="00093F56">
        <w:rPr>
          <w:sz w:val="28"/>
          <w:szCs w:val="28"/>
        </w:rPr>
        <w:t xml:space="preserve">5. В целях повышения открытости и прозрачности бюджетного процесса, а также обеспечения доступности информации о бюджете гражданам </w:t>
      </w:r>
      <w:r>
        <w:rPr>
          <w:sz w:val="28"/>
          <w:szCs w:val="28"/>
        </w:rPr>
        <w:t>муниципального</w:t>
      </w:r>
      <w:r w:rsidRPr="00093F56">
        <w:rPr>
          <w:sz w:val="28"/>
          <w:szCs w:val="28"/>
        </w:rPr>
        <w:t xml:space="preserve"> округа подготовлены и размещены на официальном сайте органов местного самоуправления </w:t>
      </w:r>
      <w:r>
        <w:rPr>
          <w:sz w:val="28"/>
          <w:szCs w:val="28"/>
        </w:rPr>
        <w:t>муниципального</w:t>
      </w:r>
      <w:r w:rsidRPr="00093F56">
        <w:rPr>
          <w:sz w:val="28"/>
          <w:szCs w:val="28"/>
        </w:rPr>
        <w:t xml:space="preserve"> округа Навашинский ежегодные информационные сборники «Бюджет для граждан» к решению о бюджете </w:t>
      </w:r>
      <w:r>
        <w:rPr>
          <w:sz w:val="28"/>
          <w:szCs w:val="28"/>
        </w:rPr>
        <w:t>муниципального</w:t>
      </w:r>
      <w:r w:rsidRPr="00093F56">
        <w:rPr>
          <w:sz w:val="28"/>
          <w:szCs w:val="28"/>
        </w:rPr>
        <w:t xml:space="preserve"> округа и к отчету об исполнении бюджета </w:t>
      </w:r>
      <w:r>
        <w:rPr>
          <w:sz w:val="28"/>
          <w:szCs w:val="28"/>
        </w:rPr>
        <w:t>муниципального</w:t>
      </w:r>
      <w:r w:rsidRPr="00093F56">
        <w:rPr>
          <w:sz w:val="28"/>
          <w:szCs w:val="28"/>
        </w:rPr>
        <w:t xml:space="preserve"> округа.</w:t>
      </w:r>
    </w:p>
    <w:p w:rsidR="00093F56" w:rsidRPr="00093F56" w:rsidRDefault="00093F56" w:rsidP="00093F56">
      <w:pPr>
        <w:ind w:firstLine="709"/>
        <w:jc w:val="both"/>
        <w:rPr>
          <w:sz w:val="28"/>
          <w:szCs w:val="28"/>
        </w:rPr>
      </w:pPr>
      <w:r w:rsidRPr="00093F56">
        <w:rPr>
          <w:sz w:val="28"/>
          <w:szCs w:val="28"/>
        </w:rPr>
        <w:t xml:space="preserve">«Бюджет для граждан» в доступной форме знакомит население округа с основными положениями главного финансового документа – решения о бюджете </w:t>
      </w:r>
      <w:r>
        <w:rPr>
          <w:sz w:val="28"/>
          <w:szCs w:val="28"/>
        </w:rPr>
        <w:t>муниципального</w:t>
      </w:r>
      <w:r w:rsidRPr="00093F56">
        <w:rPr>
          <w:sz w:val="28"/>
          <w:szCs w:val="28"/>
        </w:rPr>
        <w:t xml:space="preserve"> округа.</w:t>
      </w:r>
    </w:p>
    <w:p w:rsidR="00093F56" w:rsidRPr="00093F56" w:rsidRDefault="00093F56" w:rsidP="00093F56">
      <w:pPr>
        <w:widowControl/>
        <w:autoSpaceDE/>
        <w:autoSpaceDN/>
        <w:adjustRightInd/>
        <w:ind w:firstLine="708"/>
        <w:jc w:val="both"/>
        <w:rPr>
          <w:sz w:val="28"/>
          <w:szCs w:val="28"/>
          <w:lang w:val="x-none" w:eastAsia="x-none"/>
        </w:rPr>
      </w:pPr>
      <w:r w:rsidRPr="00093F56">
        <w:rPr>
          <w:sz w:val="28"/>
          <w:szCs w:val="28"/>
          <w:lang w:val="x-none" w:eastAsia="x-none"/>
        </w:rPr>
        <w:t>С целью обеспечения открытости бюджетных данных, а также повышения заинтересованности граждан в разделе «Муниципальные финансы» на официальном сайте органов местного самоуправления:</w:t>
      </w:r>
    </w:p>
    <w:p w:rsidR="00093F56" w:rsidRPr="00093F56" w:rsidRDefault="00093F56" w:rsidP="00093F56">
      <w:pPr>
        <w:widowControl/>
        <w:autoSpaceDE/>
        <w:autoSpaceDN/>
        <w:adjustRightInd/>
        <w:ind w:firstLine="708"/>
        <w:jc w:val="both"/>
        <w:rPr>
          <w:sz w:val="28"/>
          <w:szCs w:val="28"/>
          <w:lang w:val="x-none" w:eastAsia="x-none"/>
        </w:rPr>
      </w:pPr>
      <w:r w:rsidRPr="00093F56">
        <w:rPr>
          <w:sz w:val="28"/>
          <w:szCs w:val="28"/>
          <w:lang w:val="x-none" w:eastAsia="x-none"/>
        </w:rPr>
        <w:t xml:space="preserve">- регулярно размещалась отчетность об исполнении бюджета, ежемесячно публиковались сведения об объеме муниципального долга </w:t>
      </w:r>
      <w:r>
        <w:rPr>
          <w:sz w:val="28"/>
          <w:szCs w:val="28"/>
          <w:lang w:val="x-none" w:eastAsia="x-none"/>
        </w:rPr>
        <w:t>муниципального</w:t>
      </w:r>
      <w:r w:rsidRPr="00093F56">
        <w:rPr>
          <w:sz w:val="28"/>
          <w:szCs w:val="28"/>
          <w:lang w:val="x-none" w:eastAsia="x-none"/>
        </w:rPr>
        <w:t xml:space="preserve"> округа, ежемесячно - сведения о кредиторской задолженности </w:t>
      </w:r>
      <w:r>
        <w:rPr>
          <w:sz w:val="28"/>
          <w:szCs w:val="28"/>
          <w:lang w:val="x-none" w:eastAsia="x-none"/>
        </w:rPr>
        <w:t>муниципального</w:t>
      </w:r>
      <w:r w:rsidRPr="00093F56">
        <w:rPr>
          <w:sz w:val="28"/>
          <w:szCs w:val="28"/>
          <w:lang w:val="x-none" w:eastAsia="x-none"/>
        </w:rPr>
        <w:t xml:space="preserve"> округа;</w:t>
      </w:r>
    </w:p>
    <w:p w:rsidR="00093F56" w:rsidRPr="00093F56" w:rsidRDefault="00093F56" w:rsidP="00093F56">
      <w:pPr>
        <w:widowControl/>
        <w:autoSpaceDE/>
        <w:autoSpaceDN/>
        <w:adjustRightInd/>
        <w:ind w:firstLine="708"/>
        <w:jc w:val="both"/>
        <w:rPr>
          <w:sz w:val="28"/>
          <w:szCs w:val="28"/>
          <w:lang w:val="x-none" w:eastAsia="x-none"/>
        </w:rPr>
      </w:pPr>
      <w:r w:rsidRPr="00093F56">
        <w:rPr>
          <w:sz w:val="28"/>
          <w:szCs w:val="28"/>
          <w:lang w:val="x-none" w:eastAsia="x-none"/>
        </w:rPr>
        <w:t>- в подразделе «</w:t>
      </w:r>
      <w:proofErr w:type="spellStart"/>
      <w:r w:rsidRPr="00093F56">
        <w:rPr>
          <w:sz w:val="28"/>
          <w:szCs w:val="28"/>
          <w:lang w:val="x-none" w:eastAsia="x-none"/>
        </w:rPr>
        <w:t>Инфографика</w:t>
      </w:r>
      <w:proofErr w:type="spellEnd"/>
      <w:r w:rsidRPr="00093F56">
        <w:rPr>
          <w:sz w:val="28"/>
          <w:szCs w:val="28"/>
          <w:lang w:val="x-none" w:eastAsia="x-none"/>
        </w:rPr>
        <w:t xml:space="preserve">» ежемесячно осуществлялась передача информации и данных с помощью графического изображения по доходам, расходам, дефициту (профициту), объему муниципального долга </w:t>
      </w:r>
      <w:r>
        <w:rPr>
          <w:sz w:val="28"/>
          <w:szCs w:val="28"/>
          <w:lang w:val="x-none" w:eastAsia="x-none"/>
        </w:rPr>
        <w:t>муниципального</w:t>
      </w:r>
      <w:r w:rsidRPr="00093F56">
        <w:rPr>
          <w:sz w:val="28"/>
          <w:szCs w:val="28"/>
          <w:lang w:val="x-none" w:eastAsia="x-none"/>
        </w:rPr>
        <w:t xml:space="preserve"> округа;</w:t>
      </w:r>
    </w:p>
    <w:p w:rsidR="00093F56" w:rsidRPr="00093F56" w:rsidRDefault="00093F56" w:rsidP="00093F56">
      <w:pPr>
        <w:widowControl/>
        <w:autoSpaceDE/>
        <w:autoSpaceDN/>
        <w:adjustRightInd/>
        <w:ind w:firstLine="708"/>
        <w:jc w:val="both"/>
        <w:rPr>
          <w:sz w:val="28"/>
          <w:szCs w:val="28"/>
          <w:lang w:val="x-none" w:eastAsia="x-none"/>
        </w:rPr>
      </w:pPr>
      <w:r w:rsidRPr="00093F56">
        <w:rPr>
          <w:sz w:val="28"/>
          <w:szCs w:val="28"/>
          <w:lang w:val="x-none" w:eastAsia="x-none"/>
        </w:rPr>
        <w:t>- размещен социальный интернет-опрос общественного мнения по бюджетной тематике, с помощью которого изучается мнение населения о бюджетном процессе в городском округе и уровень бюджетной грамотности населения, а так же форум «Открытый бюджет» - с помощью которого у граждан появилась возможность в электронном виде задать вопрос, направить отзыв или предложение по бюджетной тематике.</w:t>
      </w:r>
    </w:p>
    <w:p w:rsidR="00093F56" w:rsidRPr="00093F56" w:rsidRDefault="00093F56" w:rsidP="00093F56">
      <w:pPr>
        <w:widowControl/>
        <w:autoSpaceDE/>
        <w:autoSpaceDN/>
        <w:adjustRightInd/>
        <w:ind w:firstLine="708"/>
        <w:jc w:val="both"/>
        <w:rPr>
          <w:sz w:val="28"/>
          <w:szCs w:val="28"/>
          <w:lang w:val="x-none" w:eastAsia="x-none"/>
        </w:rPr>
      </w:pPr>
      <w:r w:rsidRPr="00093F56">
        <w:rPr>
          <w:sz w:val="28"/>
          <w:szCs w:val="28"/>
          <w:lang w:val="x-none" w:eastAsia="x-none"/>
        </w:rPr>
        <w:t xml:space="preserve">Начиная с 2019 года, с целью обеспечения открытости бюджетных данных, а также повышения заинтересованности граждан, </w:t>
      </w:r>
      <w:r w:rsidR="00D90E85">
        <w:rPr>
          <w:sz w:val="28"/>
          <w:szCs w:val="28"/>
          <w:lang w:eastAsia="x-none"/>
        </w:rPr>
        <w:t>городской</w:t>
      </w:r>
      <w:r w:rsidRPr="00093F56">
        <w:rPr>
          <w:sz w:val="28"/>
          <w:szCs w:val="28"/>
          <w:lang w:val="x-none" w:eastAsia="x-none"/>
        </w:rPr>
        <w:t xml:space="preserve"> округ Навашинский участвовал в социально значимом проекте «Интерактивный бюджет для граждан». В 2019 году Проект реализовывался Центром фискальной политики (ЦФП) на средства Президентского гранта.</w:t>
      </w:r>
    </w:p>
    <w:p w:rsidR="00093F56" w:rsidRPr="00093F56" w:rsidRDefault="00093F56" w:rsidP="00093F56">
      <w:pPr>
        <w:widowControl/>
        <w:autoSpaceDE/>
        <w:autoSpaceDN/>
        <w:adjustRightInd/>
        <w:ind w:firstLine="708"/>
        <w:jc w:val="both"/>
        <w:rPr>
          <w:sz w:val="28"/>
          <w:szCs w:val="28"/>
          <w:lang w:val="x-none" w:eastAsia="x-none"/>
        </w:rPr>
      </w:pPr>
      <w:r w:rsidRPr="00093F56">
        <w:rPr>
          <w:sz w:val="28"/>
          <w:szCs w:val="28"/>
          <w:lang w:val="x-none" w:eastAsia="x-none"/>
        </w:rPr>
        <w:t xml:space="preserve">Интерактивный бюджет для граждан – это информационный сервис, который в сжатом и доступном для непрофессионала формате объясняет, откуда берутся и на что расходуются средства бюджета </w:t>
      </w:r>
      <w:r>
        <w:rPr>
          <w:sz w:val="28"/>
          <w:szCs w:val="28"/>
          <w:lang w:val="x-none" w:eastAsia="x-none"/>
        </w:rPr>
        <w:t>муниципального</w:t>
      </w:r>
      <w:r w:rsidRPr="00093F56">
        <w:rPr>
          <w:sz w:val="28"/>
          <w:szCs w:val="28"/>
          <w:lang w:val="x-none" w:eastAsia="x-none"/>
        </w:rPr>
        <w:t xml:space="preserve"> округа.</w:t>
      </w:r>
    </w:p>
    <w:p w:rsidR="00093F56" w:rsidRPr="00093F56" w:rsidRDefault="00093F56" w:rsidP="00093F56">
      <w:pPr>
        <w:widowControl/>
        <w:autoSpaceDE/>
        <w:autoSpaceDN/>
        <w:adjustRightInd/>
        <w:ind w:firstLine="708"/>
        <w:jc w:val="both"/>
        <w:rPr>
          <w:sz w:val="28"/>
          <w:szCs w:val="28"/>
          <w:lang w:val="x-none" w:eastAsia="x-none"/>
        </w:rPr>
      </w:pPr>
      <w:r w:rsidRPr="00093F56">
        <w:rPr>
          <w:sz w:val="28"/>
          <w:szCs w:val="28"/>
          <w:lang w:val="x-none" w:eastAsia="x-none"/>
        </w:rPr>
        <w:t xml:space="preserve">Управление финансов при консультационной поддержке ЦФП подготовило всю необходимую информацию для «начинки» цифрового сервиса, в результате на официальном сайте органов местного самоуправления </w:t>
      </w:r>
      <w:r w:rsidR="00D90E85">
        <w:rPr>
          <w:sz w:val="28"/>
          <w:szCs w:val="28"/>
          <w:lang w:eastAsia="x-none"/>
        </w:rPr>
        <w:t>городского</w:t>
      </w:r>
      <w:r w:rsidRPr="00093F56">
        <w:rPr>
          <w:sz w:val="28"/>
          <w:szCs w:val="28"/>
          <w:lang w:val="x-none" w:eastAsia="x-none"/>
        </w:rPr>
        <w:t xml:space="preserve"> округа </w:t>
      </w:r>
      <w:r w:rsidRPr="00093F56">
        <w:rPr>
          <w:sz w:val="28"/>
          <w:szCs w:val="28"/>
          <w:lang w:val="x-none" w:eastAsia="x-none"/>
        </w:rPr>
        <w:lastRenderedPageBreak/>
        <w:t xml:space="preserve">Навашинский появилась ссылка на цифровой сервис «Интерактивный бюджет для граждан», пройдя по которой желающие граждане смогли ознакомиться в доступной форме с информацией о бюджете, дать свои предложения по изменению параметров бюджета </w:t>
      </w:r>
      <w:r w:rsidR="00D90E85">
        <w:rPr>
          <w:sz w:val="28"/>
          <w:szCs w:val="28"/>
          <w:lang w:eastAsia="x-none"/>
        </w:rPr>
        <w:t>городского</w:t>
      </w:r>
      <w:r w:rsidRPr="00093F56">
        <w:rPr>
          <w:sz w:val="28"/>
          <w:szCs w:val="28"/>
          <w:lang w:val="x-none" w:eastAsia="x-none"/>
        </w:rPr>
        <w:t xml:space="preserve"> округа, выйти с бюджетными инициативами на будущий бюджетный год.</w:t>
      </w:r>
    </w:p>
    <w:p w:rsidR="00093F56" w:rsidRPr="00093F56" w:rsidRDefault="00093F56" w:rsidP="00093F56">
      <w:pPr>
        <w:widowControl/>
        <w:autoSpaceDE/>
        <w:autoSpaceDN/>
        <w:adjustRightInd/>
        <w:ind w:firstLine="708"/>
        <w:jc w:val="both"/>
        <w:rPr>
          <w:sz w:val="28"/>
          <w:szCs w:val="28"/>
          <w:lang w:val="x-none" w:eastAsia="x-none"/>
        </w:rPr>
      </w:pPr>
      <w:r w:rsidRPr="00093F56">
        <w:rPr>
          <w:sz w:val="28"/>
          <w:szCs w:val="28"/>
          <w:lang w:val="x-none" w:eastAsia="x-none"/>
        </w:rPr>
        <w:t>В 2019 году за активное участие в реализации социально значимого проекта «Интерактивный бюджет для граждан» городской округ Навашинский от ЦФП и Фонда Президентских грантов награжден двумя дипломами в номинациях «Активность граждан в диалоге с местной властью по бюджетным вопросам» и «Лучшее оформление информационных страниц».</w:t>
      </w:r>
    </w:p>
    <w:p w:rsidR="00093F56" w:rsidRPr="00093F56" w:rsidRDefault="00093F56" w:rsidP="00093F56">
      <w:pPr>
        <w:widowControl/>
        <w:autoSpaceDE/>
        <w:autoSpaceDN/>
        <w:adjustRightInd/>
        <w:ind w:firstLine="708"/>
        <w:jc w:val="both"/>
        <w:rPr>
          <w:sz w:val="28"/>
          <w:szCs w:val="28"/>
          <w:lang w:val="x-none" w:eastAsia="x-none"/>
        </w:rPr>
      </w:pPr>
      <w:r w:rsidRPr="00093F56">
        <w:rPr>
          <w:sz w:val="28"/>
          <w:szCs w:val="28"/>
          <w:lang w:val="x-none" w:eastAsia="x-none"/>
        </w:rPr>
        <w:t xml:space="preserve">Результатом проведенных мероприятий по открытости и прозрачности бюджетного процесса </w:t>
      </w:r>
      <w:r>
        <w:rPr>
          <w:sz w:val="28"/>
          <w:szCs w:val="28"/>
          <w:lang w:val="x-none" w:eastAsia="x-none"/>
        </w:rPr>
        <w:t>муниципального</w:t>
      </w:r>
      <w:r w:rsidRPr="00093F56">
        <w:rPr>
          <w:sz w:val="28"/>
          <w:szCs w:val="28"/>
          <w:lang w:val="x-none" w:eastAsia="x-none"/>
        </w:rPr>
        <w:t xml:space="preserve"> округа стало то, что пятый год подряд (по итогам за 2017, 2018, 2019, 2020 и 2021 годы) округ достигает наилучшие результаты открытости бюджетных данных с максимально возможной суммой баллов среди 52 муниципальных районов и городских округов Нижегородской области, включая город Нижний Новгород. По итогам оценки за 2021 год </w:t>
      </w:r>
      <w:r w:rsidR="00286108">
        <w:rPr>
          <w:sz w:val="28"/>
          <w:szCs w:val="28"/>
          <w:lang w:eastAsia="x-none"/>
        </w:rPr>
        <w:t>городскому</w:t>
      </w:r>
      <w:r w:rsidRPr="00093F56">
        <w:rPr>
          <w:sz w:val="28"/>
          <w:szCs w:val="28"/>
          <w:lang w:val="x-none" w:eastAsia="x-none"/>
        </w:rPr>
        <w:t xml:space="preserve"> округу Навашинский присвоен очень высокий уровень открытости бюджетных данных. Коллектив Управления финансов Администрации </w:t>
      </w:r>
      <w:r w:rsidR="00286108">
        <w:rPr>
          <w:sz w:val="28"/>
          <w:szCs w:val="28"/>
          <w:lang w:eastAsia="x-none"/>
        </w:rPr>
        <w:t>городского</w:t>
      </w:r>
      <w:r w:rsidR="00286108" w:rsidRPr="00093F56">
        <w:rPr>
          <w:sz w:val="28"/>
          <w:szCs w:val="28"/>
          <w:lang w:val="x-none" w:eastAsia="x-none"/>
        </w:rPr>
        <w:t xml:space="preserve"> </w:t>
      </w:r>
      <w:r w:rsidRPr="00093F56">
        <w:rPr>
          <w:sz w:val="28"/>
          <w:szCs w:val="28"/>
          <w:lang w:val="x-none" w:eastAsia="x-none"/>
        </w:rPr>
        <w:t>округа Навашинский награжден Почетной грамотой Министерства финансов Нижегородской области за достижение наивысших показателей в сфере открытости бюджетных данных за 2021 год.</w:t>
      </w:r>
    </w:p>
    <w:p w:rsidR="00093F56" w:rsidRPr="00093F56" w:rsidRDefault="00093F56" w:rsidP="00093F56">
      <w:pPr>
        <w:widowControl/>
        <w:autoSpaceDE/>
        <w:autoSpaceDN/>
        <w:adjustRightInd/>
        <w:ind w:firstLine="708"/>
        <w:jc w:val="both"/>
        <w:rPr>
          <w:sz w:val="28"/>
          <w:szCs w:val="28"/>
          <w:lang w:val="x-none" w:eastAsia="x-none"/>
        </w:rPr>
      </w:pPr>
      <w:r w:rsidRPr="00093F56">
        <w:rPr>
          <w:sz w:val="28"/>
          <w:szCs w:val="28"/>
          <w:lang w:val="x-none" w:eastAsia="x-none"/>
        </w:rPr>
        <w:t xml:space="preserve">В результате реализации муниципальной программы «Повышение эффективности бюджетных расходов городского округа Навашинский на 2019-2024 годы», по итогам проведенной Министерством финансов Нижегородской области в 2021 году оценки платежеспособности и качества управления финансами за 2020 год, </w:t>
      </w:r>
      <w:r w:rsidR="00286108">
        <w:rPr>
          <w:sz w:val="28"/>
          <w:szCs w:val="28"/>
          <w:lang w:eastAsia="x-none"/>
        </w:rPr>
        <w:t>городской</w:t>
      </w:r>
      <w:r w:rsidRPr="00093F56">
        <w:rPr>
          <w:sz w:val="28"/>
          <w:szCs w:val="28"/>
          <w:lang w:val="x-none" w:eastAsia="x-none"/>
        </w:rPr>
        <w:t xml:space="preserve"> округ Навашинский занял 1 место среди 52 муниципальных районов и городских округов Нижегородской области, включая город Нижний Новгород.</w:t>
      </w:r>
    </w:p>
    <w:p w:rsidR="00093F56" w:rsidRPr="00093F56" w:rsidRDefault="00093F56" w:rsidP="00093F56">
      <w:pPr>
        <w:widowControl/>
        <w:ind w:firstLine="709"/>
        <w:jc w:val="both"/>
        <w:rPr>
          <w:sz w:val="28"/>
          <w:szCs w:val="28"/>
        </w:rPr>
      </w:pPr>
      <w:r w:rsidRPr="00093F56">
        <w:rPr>
          <w:sz w:val="28"/>
          <w:szCs w:val="28"/>
        </w:rPr>
        <w:t>Это свидетельствует о том, что в основном поставленные задачи программы повышения эффективности бюджетных расходов на 2019-2021 годы были решены, что способствует обеспечению преемственности развития политики управления муниципальными финансами в городском округе Навашинский.</w:t>
      </w:r>
    </w:p>
    <w:p w:rsidR="00093F56" w:rsidRPr="00093F56" w:rsidRDefault="00093F56" w:rsidP="00093F56">
      <w:pPr>
        <w:ind w:firstLine="709"/>
        <w:jc w:val="both"/>
        <w:rPr>
          <w:sz w:val="28"/>
          <w:szCs w:val="28"/>
        </w:rPr>
      </w:pPr>
      <w:r w:rsidRPr="00093F56">
        <w:rPr>
          <w:sz w:val="28"/>
          <w:szCs w:val="28"/>
        </w:rPr>
        <w:t>В то же время в сфере управления муниципальными финансами сохраняется ряд следующих системных недостатков и нерешённых проблем:</w:t>
      </w:r>
    </w:p>
    <w:p w:rsidR="00093F56" w:rsidRPr="00093F56" w:rsidRDefault="00093F56" w:rsidP="00093F56">
      <w:pPr>
        <w:ind w:firstLine="709"/>
        <w:jc w:val="both"/>
        <w:rPr>
          <w:sz w:val="28"/>
          <w:szCs w:val="28"/>
        </w:rPr>
      </w:pPr>
      <w:r w:rsidRPr="00093F56">
        <w:rPr>
          <w:spacing w:val="1"/>
          <w:sz w:val="28"/>
          <w:szCs w:val="28"/>
          <w:shd w:val="clear" w:color="auto" w:fill="FFFFFF"/>
        </w:rPr>
        <w:t>- сохраняются условия и стимулы для неоправданного увеличения бюджетных расходов, не созданы условия для мотивации главных распорядителей бюджетных средств, а также бюджетных учреждений в повышении эффективности бюджетных расходов и своей деятельности в целом;</w:t>
      </w:r>
    </w:p>
    <w:p w:rsidR="00093F56" w:rsidRPr="00093F56" w:rsidRDefault="00093F56" w:rsidP="00093F56">
      <w:pPr>
        <w:widowControl/>
        <w:shd w:val="clear" w:color="auto" w:fill="FFFFFF"/>
        <w:autoSpaceDE/>
        <w:autoSpaceDN/>
        <w:adjustRightInd/>
        <w:ind w:firstLine="709"/>
        <w:jc w:val="both"/>
        <w:textAlignment w:val="baseline"/>
        <w:rPr>
          <w:spacing w:val="1"/>
          <w:sz w:val="28"/>
          <w:szCs w:val="28"/>
        </w:rPr>
      </w:pPr>
      <w:r w:rsidRPr="00093F56">
        <w:rPr>
          <w:spacing w:val="1"/>
          <w:sz w:val="28"/>
          <w:szCs w:val="28"/>
        </w:rPr>
        <w:t>- при наличии нормативной базы по разработке муниципальных программ внедрение программно-целевого принципа исполнения бюджета осуществляется неоправданно низкими темпами;</w:t>
      </w:r>
    </w:p>
    <w:p w:rsidR="00093F56" w:rsidRPr="00093F56" w:rsidRDefault="00093F56" w:rsidP="00093F56">
      <w:pPr>
        <w:widowControl/>
        <w:shd w:val="clear" w:color="auto" w:fill="FFFFFF"/>
        <w:autoSpaceDE/>
        <w:autoSpaceDN/>
        <w:adjustRightInd/>
        <w:ind w:firstLine="709"/>
        <w:jc w:val="both"/>
        <w:textAlignment w:val="baseline"/>
        <w:rPr>
          <w:spacing w:val="1"/>
          <w:sz w:val="28"/>
          <w:szCs w:val="28"/>
        </w:rPr>
      </w:pPr>
      <w:r w:rsidRPr="00093F56">
        <w:rPr>
          <w:spacing w:val="1"/>
          <w:sz w:val="28"/>
          <w:szCs w:val="28"/>
        </w:rPr>
        <w:t xml:space="preserve">- формальным и недостаточно увязанным с бюджетным процессом остается применение инструментов бюджетирования, </w:t>
      </w:r>
      <w:proofErr w:type="gramStart"/>
      <w:r w:rsidRPr="00093F56">
        <w:rPr>
          <w:spacing w:val="1"/>
          <w:sz w:val="28"/>
          <w:szCs w:val="28"/>
        </w:rPr>
        <w:t>ориентированного</w:t>
      </w:r>
      <w:proofErr w:type="gramEnd"/>
      <w:r w:rsidRPr="00093F56">
        <w:rPr>
          <w:spacing w:val="1"/>
          <w:sz w:val="28"/>
          <w:szCs w:val="28"/>
        </w:rPr>
        <w:t xml:space="preserve"> на результаты.</w:t>
      </w:r>
    </w:p>
    <w:p w:rsidR="00093F56" w:rsidRPr="00093F56" w:rsidRDefault="00093F56" w:rsidP="00093F56">
      <w:pPr>
        <w:widowControl/>
        <w:shd w:val="clear" w:color="auto" w:fill="FFFFFF"/>
        <w:autoSpaceDE/>
        <w:autoSpaceDN/>
        <w:adjustRightInd/>
        <w:ind w:firstLine="709"/>
        <w:jc w:val="both"/>
        <w:textAlignment w:val="baseline"/>
        <w:rPr>
          <w:spacing w:val="1"/>
          <w:sz w:val="28"/>
          <w:szCs w:val="28"/>
        </w:rPr>
      </w:pPr>
      <w:r w:rsidRPr="00093F56">
        <w:rPr>
          <w:spacing w:val="1"/>
          <w:sz w:val="28"/>
          <w:szCs w:val="28"/>
        </w:rPr>
        <w:t xml:space="preserve">Необходимость поддержания сбалансированности и устойчивости бюджетной системы </w:t>
      </w:r>
      <w:r>
        <w:rPr>
          <w:spacing w:val="1"/>
          <w:sz w:val="28"/>
          <w:szCs w:val="28"/>
        </w:rPr>
        <w:t>муниципального</w:t>
      </w:r>
      <w:r w:rsidRPr="00093F56">
        <w:rPr>
          <w:spacing w:val="1"/>
          <w:sz w:val="28"/>
          <w:szCs w:val="28"/>
        </w:rPr>
        <w:t xml:space="preserve"> округа Навашинский является важнейшим условием в достижении долгосрочных целей социально-экономического развития округа, что в </w:t>
      </w:r>
      <w:r w:rsidRPr="00093F56">
        <w:rPr>
          <w:spacing w:val="1"/>
          <w:sz w:val="28"/>
          <w:szCs w:val="28"/>
        </w:rPr>
        <w:lastRenderedPageBreak/>
        <w:t>свою очередь увеличивает актуальность разработки и реализации системы мер по повышению эффективности деятельности органов местного самоуправления и управления финансовыми ресурсами.</w:t>
      </w:r>
    </w:p>
    <w:p w:rsidR="00093F56" w:rsidRPr="00093F56" w:rsidRDefault="00093F56" w:rsidP="00093F56">
      <w:pPr>
        <w:widowControl/>
        <w:spacing w:before="240"/>
        <w:jc w:val="center"/>
        <w:outlineLvl w:val="1"/>
        <w:rPr>
          <w:b/>
          <w:sz w:val="28"/>
          <w:szCs w:val="28"/>
        </w:rPr>
      </w:pPr>
      <w:r w:rsidRPr="00093F56">
        <w:rPr>
          <w:b/>
          <w:sz w:val="28"/>
          <w:szCs w:val="28"/>
        </w:rPr>
        <w:t>3. Цель и задачи Программы</w:t>
      </w:r>
    </w:p>
    <w:p w:rsidR="00093F56" w:rsidRPr="00093F56" w:rsidRDefault="00093F56" w:rsidP="00093F56">
      <w:pPr>
        <w:spacing w:before="240"/>
        <w:ind w:firstLine="709"/>
        <w:jc w:val="both"/>
        <w:rPr>
          <w:sz w:val="28"/>
          <w:szCs w:val="28"/>
        </w:rPr>
      </w:pPr>
      <w:r w:rsidRPr="00093F56">
        <w:rPr>
          <w:sz w:val="28"/>
          <w:szCs w:val="28"/>
        </w:rPr>
        <w:t xml:space="preserve">Целью Программы является создание оптимальных условий для повышения эффективности деятельности органов местного самоуправления округа по выполнению муниципальных функций и </w:t>
      </w:r>
      <w:r w:rsidRPr="00093F56">
        <w:rPr>
          <w:spacing w:val="1"/>
          <w:sz w:val="28"/>
          <w:szCs w:val="28"/>
          <w:shd w:val="clear" w:color="auto" w:fill="FFFFFF"/>
        </w:rPr>
        <w:t>повышения качества бюджетного процесса.</w:t>
      </w:r>
    </w:p>
    <w:p w:rsidR="00093F56" w:rsidRPr="00093F56" w:rsidRDefault="00093F56" w:rsidP="00093F56">
      <w:pPr>
        <w:ind w:firstLine="709"/>
        <w:jc w:val="both"/>
        <w:rPr>
          <w:sz w:val="28"/>
          <w:szCs w:val="28"/>
        </w:rPr>
      </w:pPr>
      <w:r w:rsidRPr="00093F56">
        <w:rPr>
          <w:sz w:val="28"/>
          <w:szCs w:val="28"/>
        </w:rPr>
        <w:t>Для достижения заявленной цели предполагается обеспечить решение следующих основных задач:</w:t>
      </w:r>
    </w:p>
    <w:p w:rsidR="00093F56" w:rsidRPr="00093F56" w:rsidRDefault="00093F56" w:rsidP="00093F56">
      <w:pPr>
        <w:spacing w:line="238" w:lineRule="auto"/>
        <w:ind w:firstLine="709"/>
        <w:jc w:val="both"/>
        <w:rPr>
          <w:sz w:val="28"/>
          <w:szCs w:val="28"/>
        </w:rPr>
      </w:pPr>
      <w:r w:rsidRPr="00093F56">
        <w:rPr>
          <w:sz w:val="28"/>
          <w:szCs w:val="28"/>
        </w:rPr>
        <w:t>1) Создание оптимальных условий для повышения бюджетного потенциала, сбалансированности и устойчивости бюджета;</w:t>
      </w:r>
    </w:p>
    <w:p w:rsidR="00093F56" w:rsidRPr="00093F56" w:rsidRDefault="00093F56" w:rsidP="00093F56">
      <w:pPr>
        <w:ind w:firstLine="709"/>
        <w:jc w:val="both"/>
        <w:rPr>
          <w:sz w:val="28"/>
          <w:szCs w:val="28"/>
        </w:rPr>
      </w:pPr>
      <w:r w:rsidRPr="00093F56">
        <w:rPr>
          <w:sz w:val="28"/>
          <w:szCs w:val="28"/>
        </w:rPr>
        <w:t xml:space="preserve">2) Развитие информационной системы управления муниципальными финансами </w:t>
      </w:r>
      <w:r>
        <w:rPr>
          <w:sz w:val="28"/>
          <w:szCs w:val="28"/>
        </w:rPr>
        <w:t>муниципального</w:t>
      </w:r>
      <w:r w:rsidRPr="00093F56">
        <w:rPr>
          <w:sz w:val="28"/>
          <w:szCs w:val="28"/>
        </w:rPr>
        <w:t xml:space="preserve"> округа Навашинский;</w:t>
      </w:r>
    </w:p>
    <w:p w:rsidR="00093F56" w:rsidRPr="00093F56" w:rsidRDefault="00093F56" w:rsidP="00093F56">
      <w:pPr>
        <w:widowControl/>
        <w:ind w:firstLine="709"/>
        <w:jc w:val="both"/>
        <w:outlineLvl w:val="2"/>
        <w:rPr>
          <w:sz w:val="28"/>
          <w:szCs w:val="28"/>
        </w:rPr>
      </w:pPr>
      <w:r w:rsidRPr="00093F56">
        <w:rPr>
          <w:sz w:val="28"/>
          <w:szCs w:val="28"/>
        </w:rPr>
        <w:t xml:space="preserve">3) Обеспечение открытости и прозрачности информации о бюджетном процессе и деятельности органов местного самоуправления </w:t>
      </w:r>
      <w:r>
        <w:rPr>
          <w:sz w:val="28"/>
          <w:szCs w:val="28"/>
        </w:rPr>
        <w:t>муниципального</w:t>
      </w:r>
      <w:r w:rsidRPr="00093F56">
        <w:rPr>
          <w:sz w:val="28"/>
          <w:szCs w:val="28"/>
        </w:rPr>
        <w:t xml:space="preserve"> округа.</w:t>
      </w:r>
    </w:p>
    <w:p w:rsidR="00093F56" w:rsidRPr="00093F56" w:rsidRDefault="00093F56" w:rsidP="00093F56">
      <w:pPr>
        <w:widowControl/>
        <w:spacing w:before="240"/>
        <w:ind w:firstLine="709"/>
        <w:jc w:val="center"/>
        <w:outlineLvl w:val="2"/>
        <w:rPr>
          <w:b/>
          <w:sz w:val="28"/>
          <w:szCs w:val="28"/>
        </w:rPr>
      </w:pPr>
      <w:r w:rsidRPr="00093F56">
        <w:rPr>
          <w:b/>
          <w:sz w:val="28"/>
          <w:szCs w:val="28"/>
        </w:rPr>
        <w:t>4. Этапы и сроки реализации Программы</w:t>
      </w:r>
    </w:p>
    <w:p w:rsidR="00093F56" w:rsidRPr="00093F56" w:rsidRDefault="00093F56" w:rsidP="00093F56">
      <w:pPr>
        <w:spacing w:before="240"/>
        <w:ind w:firstLine="709"/>
        <w:jc w:val="both"/>
        <w:rPr>
          <w:sz w:val="28"/>
          <w:szCs w:val="28"/>
        </w:rPr>
      </w:pPr>
      <w:r w:rsidRPr="00093F56">
        <w:rPr>
          <w:sz w:val="28"/>
          <w:szCs w:val="28"/>
        </w:rPr>
        <w:t>Программа реализуется в течение 2023 - 2028 годов без разделения на этапы.</w:t>
      </w:r>
    </w:p>
    <w:p w:rsidR="00093F56" w:rsidRPr="00093F56" w:rsidRDefault="00093F56" w:rsidP="00093F56">
      <w:pPr>
        <w:spacing w:before="240"/>
        <w:ind w:firstLine="720"/>
        <w:jc w:val="center"/>
        <w:outlineLvl w:val="4"/>
        <w:rPr>
          <w:b/>
          <w:sz w:val="28"/>
          <w:szCs w:val="28"/>
        </w:rPr>
      </w:pPr>
      <w:r w:rsidRPr="00093F56">
        <w:rPr>
          <w:b/>
          <w:sz w:val="28"/>
          <w:szCs w:val="28"/>
        </w:rPr>
        <w:t>5. Перечень основных мероприятий Программы</w:t>
      </w:r>
    </w:p>
    <w:p w:rsidR="00093F56" w:rsidRPr="00093F56" w:rsidRDefault="00093F56" w:rsidP="00093F56">
      <w:pPr>
        <w:spacing w:before="240"/>
        <w:ind w:firstLine="709"/>
        <w:jc w:val="both"/>
        <w:rPr>
          <w:sz w:val="28"/>
          <w:szCs w:val="28"/>
        </w:rPr>
      </w:pPr>
      <w:r w:rsidRPr="00093F56">
        <w:rPr>
          <w:sz w:val="28"/>
          <w:szCs w:val="28"/>
        </w:rPr>
        <w:t xml:space="preserve">Достижение поставленных целей и задач Программы осуществляется посредством комплекса основных мероприятий, реализуемых Управлением финансов и субъектами бюджетного планирования </w:t>
      </w:r>
      <w:r>
        <w:rPr>
          <w:sz w:val="28"/>
          <w:szCs w:val="28"/>
        </w:rPr>
        <w:t>муниципального</w:t>
      </w:r>
      <w:r w:rsidRPr="00093F56">
        <w:rPr>
          <w:sz w:val="28"/>
          <w:szCs w:val="28"/>
        </w:rPr>
        <w:t xml:space="preserve"> округа, являющимися соисполнителями Программы.</w:t>
      </w:r>
    </w:p>
    <w:p w:rsidR="00093F56" w:rsidRPr="00093F56" w:rsidRDefault="00093F56" w:rsidP="00093F56">
      <w:pPr>
        <w:ind w:firstLine="709"/>
        <w:jc w:val="both"/>
        <w:rPr>
          <w:sz w:val="28"/>
          <w:szCs w:val="28"/>
        </w:rPr>
      </w:pPr>
      <w:r w:rsidRPr="00093F56">
        <w:rPr>
          <w:sz w:val="28"/>
          <w:szCs w:val="28"/>
        </w:rPr>
        <w:t>В рамках Программы предусмотрена реализация 6 основных мероприятий, перечень которых представлен в таблице 1.</w:t>
      </w:r>
    </w:p>
    <w:p w:rsidR="00093F56" w:rsidRPr="00093F56" w:rsidRDefault="00093F56" w:rsidP="00093F56">
      <w:pPr>
        <w:spacing w:before="240"/>
        <w:ind w:firstLine="709"/>
        <w:jc w:val="both"/>
        <w:rPr>
          <w:b/>
          <w:sz w:val="28"/>
          <w:szCs w:val="28"/>
        </w:rPr>
      </w:pPr>
      <w:r w:rsidRPr="00093F56">
        <w:rPr>
          <w:b/>
          <w:sz w:val="28"/>
          <w:szCs w:val="28"/>
        </w:rPr>
        <w:t xml:space="preserve">Задача «Обеспечение долгосрочной сбалансированности и устойчивости бюджета </w:t>
      </w:r>
      <w:r>
        <w:rPr>
          <w:b/>
          <w:sz w:val="28"/>
          <w:szCs w:val="28"/>
        </w:rPr>
        <w:t>муниципального</w:t>
      </w:r>
      <w:r w:rsidRPr="00093F56">
        <w:rPr>
          <w:b/>
          <w:sz w:val="28"/>
          <w:szCs w:val="28"/>
        </w:rPr>
        <w:t xml:space="preserve"> округа Навашинский».</w:t>
      </w:r>
    </w:p>
    <w:p w:rsidR="00093F56" w:rsidRPr="00093F56" w:rsidRDefault="00093F56" w:rsidP="00093F56">
      <w:pPr>
        <w:ind w:firstLine="709"/>
        <w:jc w:val="both"/>
        <w:rPr>
          <w:b/>
          <w:sz w:val="28"/>
          <w:szCs w:val="28"/>
        </w:rPr>
      </w:pPr>
      <w:r w:rsidRPr="00093F56">
        <w:rPr>
          <w:sz w:val="28"/>
          <w:szCs w:val="28"/>
        </w:rPr>
        <w:t>В рамках решения задачи предусмотрена реализация следующих основных мероприятий:</w:t>
      </w:r>
    </w:p>
    <w:p w:rsidR="00093F56" w:rsidRPr="00093F56" w:rsidRDefault="00093F56" w:rsidP="00093F56">
      <w:pPr>
        <w:widowControl/>
        <w:shd w:val="clear" w:color="auto" w:fill="FFFFFF"/>
        <w:autoSpaceDE/>
        <w:autoSpaceDN/>
        <w:adjustRightInd/>
        <w:ind w:firstLine="709"/>
        <w:jc w:val="both"/>
        <w:textAlignment w:val="baseline"/>
        <w:rPr>
          <w:rFonts w:ascii="Arial" w:hAnsi="Arial" w:cs="Arial"/>
          <w:color w:val="2D2D2D"/>
          <w:spacing w:val="1"/>
          <w:sz w:val="16"/>
          <w:szCs w:val="16"/>
        </w:rPr>
      </w:pPr>
      <w:r w:rsidRPr="00093F56">
        <w:rPr>
          <w:b/>
          <w:sz w:val="28"/>
          <w:szCs w:val="28"/>
        </w:rPr>
        <w:t xml:space="preserve">Основное мероприятие </w:t>
      </w:r>
      <w:r w:rsidRPr="00093F56">
        <w:rPr>
          <w:sz w:val="28"/>
          <w:szCs w:val="28"/>
        </w:rPr>
        <w:t xml:space="preserve">«Обеспечение сбалансированности и устойчивости бюджета </w:t>
      </w:r>
      <w:r>
        <w:rPr>
          <w:sz w:val="28"/>
          <w:szCs w:val="28"/>
        </w:rPr>
        <w:t>муниципального</w:t>
      </w:r>
      <w:r w:rsidRPr="00093F56">
        <w:rPr>
          <w:sz w:val="28"/>
          <w:szCs w:val="28"/>
        </w:rPr>
        <w:t xml:space="preserve"> округа».</w:t>
      </w:r>
    </w:p>
    <w:p w:rsidR="00093F56" w:rsidRPr="00093F56" w:rsidRDefault="00093F56" w:rsidP="00093F56">
      <w:pPr>
        <w:widowControl/>
        <w:shd w:val="clear" w:color="auto" w:fill="FFFFFF"/>
        <w:autoSpaceDE/>
        <w:autoSpaceDN/>
        <w:adjustRightInd/>
        <w:ind w:firstLine="709"/>
        <w:jc w:val="both"/>
        <w:textAlignment w:val="baseline"/>
        <w:rPr>
          <w:spacing w:val="1"/>
          <w:sz w:val="28"/>
          <w:szCs w:val="28"/>
        </w:rPr>
      </w:pPr>
      <w:r w:rsidRPr="00093F56">
        <w:rPr>
          <w:spacing w:val="1"/>
          <w:sz w:val="28"/>
          <w:szCs w:val="28"/>
        </w:rPr>
        <w:t>Важнейшей предпосылкой для обеспечения стабильного социально-экономического климата является проведение предсказуемой и ответственной бюджетной, налоговой и долговой политики.</w:t>
      </w:r>
    </w:p>
    <w:p w:rsidR="00093F56" w:rsidRPr="00093F56" w:rsidRDefault="00093F56" w:rsidP="00093F56">
      <w:pPr>
        <w:widowControl/>
        <w:shd w:val="clear" w:color="auto" w:fill="FFFFFF"/>
        <w:autoSpaceDE/>
        <w:autoSpaceDN/>
        <w:adjustRightInd/>
        <w:ind w:firstLine="709"/>
        <w:jc w:val="both"/>
        <w:textAlignment w:val="baseline"/>
        <w:rPr>
          <w:spacing w:val="1"/>
          <w:sz w:val="28"/>
          <w:szCs w:val="28"/>
        </w:rPr>
      </w:pPr>
      <w:r w:rsidRPr="00093F56">
        <w:rPr>
          <w:spacing w:val="1"/>
          <w:sz w:val="28"/>
          <w:szCs w:val="28"/>
        </w:rPr>
        <w:t xml:space="preserve">Обеспечение долгосрочной сбалансированности и устойчивости местного бюджета является одной из основных задач бюджетной политики </w:t>
      </w:r>
      <w:r>
        <w:rPr>
          <w:spacing w:val="1"/>
          <w:sz w:val="28"/>
          <w:szCs w:val="28"/>
        </w:rPr>
        <w:t>муниципального</w:t>
      </w:r>
      <w:r w:rsidRPr="00093F56">
        <w:rPr>
          <w:spacing w:val="1"/>
          <w:sz w:val="28"/>
          <w:szCs w:val="28"/>
        </w:rPr>
        <w:t xml:space="preserve"> округа Навашинский.</w:t>
      </w:r>
    </w:p>
    <w:p w:rsidR="00093F56" w:rsidRPr="00093F56" w:rsidRDefault="00093F56" w:rsidP="00093F56">
      <w:pPr>
        <w:widowControl/>
        <w:shd w:val="clear" w:color="auto" w:fill="FFFFFF"/>
        <w:autoSpaceDE/>
        <w:autoSpaceDN/>
        <w:adjustRightInd/>
        <w:ind w:firstLine="709"/>
        <w:jc w:val="both"/>
        <w:textAlignment w:val="baseline"/>
        <w:rPr>
          <w:spacing w:val="1"/>
          <w:sz w:val="28"/>
          <w:szCs w:val="28"/>
        </w:rPr>
      </w:pPr>
      <w:r w:rsidRPr="00093F56">
        <w:rPr>
          <w:spacing w:val="1"/>
          <w:sz w:val="28"/>
          <w:szCs w:val="28"/>
        </w:rPr>
        <w:t xml:space="preserve">Сбалансированность бюджета - это соответствие расходных обязательств доходным источникам бюджета. Устойчивость бюджета - способность бюджета </w:t>
      </w:r>
      <w:r w:rsidRPr="00093F56">
        <w:rPr>
          <w:spacing w:val="1"/>
          <w:sz w:val="28"/>
          <w:szCs w:val="28"/>
        </w:rPr>
        <w:lastRenderedPageBreak/>
        <w:t xml:space="preserve">сохранять сбалансированность бюджета при неблагоприятном сценарии развития экономической ситуации в </w:t>
      </w:r>
      <w:r w:rsidR="00CF1D6E">
        <w:rPr>
          <w:spacing w:val="1"/>
          <w:sz w:val="28"/>
          <w:szCs w:val="28"/>
        </w:rPr>
        <w:t>муниципальном</w:t>
      </w:r>
      <w:r w:rsidRPr="00093F56">
        <w:rPr>
          <w:spacing w:val="1"/>
          <w:sz w:val="28"/>
          <w:szCs w:val="28"/>
        </w:rPr>
        <w:t xml:space="preserve"> округе.</w:t>
      </w:r>
    </w:p>
    <w:p w:rsidR="00093F56" w:rsidRPr="00093F56" w:rsidRDefault="00093F56" w:rsidP="00093F56">
      <w:pPr>
        <w:widowControl/>
        <w:shd w:val="clear" w:color="auto" w:fill="FFFFFF"/>
        <w:autoSpaceDE/>
        <w:autoSpaceDN/>
        <w:adjustRightInd/>
        <w:ind w:firstLine="709"/>
        <w:jc w:val="both"/>
        <w:textAlignment w:val="baseline"/>
        <w:rPr>
          <w:spacing w:val="1"/>
          <w:sz w:val="28"/>
          <w:szCs w:val="28"/>
        </w:rPr>
      </w:pPr>
      <w:r w:rsidRPr="00093F56">
        <w:rPr>
          <w:spacing w:val="1"/>
          <w:sz w:val="28"/>
          <w:szCs w:val="28"/>
        </w:rPr>
        <w:t xml:space="preserve">В рамках реализации предсказуемой и ответственной бюджетной, налоговой и долговой политики уже были предприняты определенные меры по обеспечению сбалансированности и устойчивости бюджета </w:t>
      </w:r>
      <w:r>
        <w:rPr>
          <w:spacing w:val="1"/>
          <w:sz w:val="28"/>
          <w:szCs w:val="28"/>
        </w:rPr>
        <w:t>муниципального</w:t>
      </w:r>
      <w:r w:rsidRPr="00093F56">
        <w:rPr>
          <w:spacing w:val="1"/>
          <w:sz w:val="28"/>
          <w:szCs w:val="28"/>
        </w:rPr>
        <w:t xml:space="preserve"> округа:</w:t>
      </w:r>
    </w:p>
    <w:p w:rsidR="00093F56" w:rsidRPr="00093F56" w:rsidRDefault="00093F56" w:rsidP="00093F56">
      <w:pPr>
        <w:widowControl/>
        <w:shd w:val="clear" w:color="auto" w:fill="FFFFFF"/>
        <w:autoSpaceDE/>
        <w:autoSpaceDN/>
        <w:adjustRightInd/>
        <w:ind w:firstLine="709"/>
        <w:jc w:val="both"/>
        <w:textAlignment w:val="baseline"/>
        <w:rPr>
          <w:spacing w:val="1"/>
          <w:sz w:val="28"/>
          <w:szCs w:val="28"/>
        </w:rPr>
      </w:pPr>
      <w:r w:rsidRPr="00093F56">
        <w:rPr>
          <w:spacing w:val="1"/>
          <w:sz w:val="28"/>
          <w:szCs w:val="28"/>
        </w:rPr>
        <w:t>- осуществлен переход к трехлетнему бюджетному планированию;</w:t>
      </w:r>
    </w:p>
    <w:p w:rsidR="00093F56" w:rsidRPr="00093F56" w:rsidRDefault="00093F56" w:rsidP="00093F56">
      <w:pPr>
        <w:widowControl/>
        <w:shd w:val="clear" w:color="auto" w:fill="FFFFFF"/>
        <w:autoSpaceDE/>
        <w:autoSpaceDN/>
        <w:adjustRightInd/>
        <w:ind w:firstLine="709"/>
        <w:jc w:val="both"/>
        <w:textAlignment w:val="baseline"/>
        <w:rPr>
          <w:spacing w:val="1"/>
          <w:sz w:val="28"/>
          <w:szCs w:val="28"/>
        </w:rPr>
      </w:pPr>
      <w:r w:rsidRPr="00093F56">
        <w:rPr>
          <w:spacing w:val="1"/>
          <w:sz w:val="28"/>
          <w:szCs w:val="28"/>
        </w:rPr>
        <w:t>- внедрены процедуры мониторинга кредиторской задолженности бюджета;</w:t>
      </w:r>
    </w:p>
    <w:p w:rsidR="00093F56" w:rsidRPr="00093F56" w:rsidRDefault="00093F56" w:rsidP="00093F56">
      <w:pPr>
        <w:widowControl/>
        <w:shd w:val="clear" w:color="auto" w:fill="FFFFFF"/>
        <w:autoSpaceDE/>
        <w:autoSpaceDN/>
        <w:adjustRightInd/>
        <w:ind w:firstLine="709"/>
        <w:jc w:val="both"/>
        <w:textAlignment w:val="baseline"/>
        <w:rPr>
          <w:spacing w:val="1"/>
          <w:sz w:val="28"/>
          <w:szCs w:val="28"/>
        </w:rPr>
      </w:pPr>
      <w:r w:rsidRPr="00093F56">
        <w:rPr>
          <w:spacing w:val="1"/>
          <w:sz w:val="28"/>
          <w:szCs w:val="28"/>
        </w:rPr>
        <w:t xml:space="preserve">- формализованы процедуры составления реестра расходных обязательств </w:t>
      </w:r>
      <w:r>
        <w:rPr>
          <w:spacing w:val="1"/>
          <w:sz w:val="28"/>
          <w:szCs w:val="28"/>
        </w:rPr>
        <w:t>муниципального</w:t>
      </w:r>
      <w:r w:rsidRPr="00093F56">
        <w:rPr>
          <w:spacing w:val="1"/>
          <w:sz w:val="28"/>
          <w:szCs w:val="28"/>
        </w:rPr>
        <w:t xml:space="preserve"> округа.</w:t>
      </w:r>
    </w:p>
    <w:p w:rsidR="00093F56" w:rsidRPr="00093F56" w:rsidRDefault="00093F56" w:rsidP="00093F56">
      <w:pPr>
        <w:widowControl/>
        <w:shd w:val="clear" w:color="auto" w:fill="FFFFFF"/>
        <w:autoSpaceDE/>
        <w:autoSpaceDN/>
        <w:adjustRightInd/>
        <w:ind w:firstLine="709"/>
        <w:jc w:val="both"/>
        <w:textAlignment w:val="baseline"/>
        <w:rPr>
          <w:spacing w:val="1"/>
          <w:sz w:val="28"/>
          <w:szCs w:val="28"/>
        </w:rPr>
      </w:pPr>
      <w:r w:rsidRPr="00093F56">
        <w:rPr>
          <w:spacing w:val="1"/>
          <w:sz w:val="28"/>
          <w:szCs w:val="28"/>
        </w:rPr>
        <w:t>Недостаточность бюджетных ресурсов для исполнения расходных обязательств муниципального образования и неравномерность поступления доходных источников в течение года повышает актуальность привлечения краткосрочных и долгосрочных заемных средств.</w:t>
      </w:r>
    </w:p>
    <w:p w:rsidR="00093F56" w:rsidRPr="00093F56" w:rsidRDefault="00093F56" w:rsidP="00093F56">
      <w:pPr>
        <w:widowControl/>
        <w:shd w:val="clear" w:color="auto" w:fill="FFFFFF"/>
        <w:autoSpaceDE/>
        <w:autoSpaceDN/>
        <w:adjustRightInd/>
        <w:ind w:firstLine="709"/>
        <w:jc w:val="both"/>
        <w:textAlignment w:val="baseline"/>
        <w:rPr>
          <w:spacing w:val="1"/>
          <w:sz w:val="28"/>
          <w:szCs w:val="28"/>
        </w:rPr>
      </w:pPr>
      <w:r w:rsidRPr="00093F56">
        <w:rPr>
          <w:spacing w:val="1"/>
          <w:sz w:val="28"/>
          <w:szCs w:val="28"/>
        </w:rPr>
        <w:t>Бюджетный кодекс Российской Федерации определяет перечень видов долговых обязательств муниципального образования и устанавливает ограничения на предельный объем муниципального долга и расходов на его обслуживание, определяет требования к составу, порядку учета и регистрации долговых обязательств муниципального образования.</w:t>
      </w:r>
    </w:p>
    <w:p w:rsidR="00093F56" w:rsidRPr="00093F56" w:rsidRDefault="00093F56" w:rsidP="00093F56">
      <w:pPr>
        <w:widowControl/>
        <w:shd w:val="clear" w:color="auto" w:fill="FFFFFF"/>
        <w:autoSpaceDE/>
        <w:autoSpaceDN/>
        <w:adjustRightInd/>
        <w:ind w:firstLine="709"/>
        <w:jc w:val="both"/>
        <w:textAlignment w:val="baseline"/>
        <w:rPr>
          <w:spacing w:val="1"/>
          <w:sz w:val="28"/>
          <w:szCs w:val="28"/>
        </w:rPr>
      </w:pPr>
      <w:r w:rsidRPr="00093F56">
        <w:rPr>
          <w:spacing w:val="1"/>
          <w:sz w:val="28"/>
          <w:szCs w:val="28"/>
        </w:rPr>
        <w:t xml:space="preserve">Управление муниципальным внутренним долгом является составной частью системы управления муниципальными финансами в </w:t>
      </w:r>
      <w:r w:rsidR="00CF1D6E">
        <w:rPr>
          <w:spacing w:val="1"/>
          <w:sz w:val="28"/>
          <w:szCs w:val="28"/>
        </w:rPr>
        <w:t>муниципальном</w:t>
      </w:r>
      <w:r w:rsidRPr="00093F56">
        <w:rPr>
          <w:spacing w:val="1"/>
          <w:sz w:val="28"/>
          <w:szCs w:val="28"/>
        </w:rPr>
        <w:t xml:space="preserve"> округе Навашинский.</w:t>
      </w:r>
    </w:p>
    <w:p w:rsidR="00093F56" w:rsidRPr="00093F56" w:rsidRDefault="00093F56" w:rsidP="00093F56">
      <w:pPr>
        <w:widowControl/>
        <w:shd w:val="clear" w:color="auto" w:fill="FFFFFF"/>
        <w:autoSpaceDE/>
        <w:autoSpaceDN/>
        <w:adjustRightInd/>
        <w:ind w:firstLine="709"/>
        <w:jc w:val="both"/>
        <w:textAlignment w:val="baseline"/>
        <w:rPr>
          <w:spacing w:val="1"/>
          <w:sz w:val="28"/>
          <w:szCs w:val="28"/>
        </w:rPr>
      </w:pPr>
      <w:r w:rsidRPr="00093F56">
        <w:rPr>
          <w:spacing w:val="1"/>
          <w:sz w:val="28"/>
          <w:szCs w:val="28"/>
        </w:rPr>
        <w:t xml:space="preserve">Принципами политики управления муниципальным долгом </w:t>
      </w:r>
      <w:r>
        <w:rPr>
          <w:spacing w:val="1"/>
          <w:sz w:val="28"/>
          <w:szCs w:val="28"/>
        </w:rPr>
        <w:t>муниципального</w:t>
      </w:r>
      <w:r w:rsidRPr="00093F56">
        <w:rPr>
          <w:spacing w:val="1"/>
          <w:sz w:val="28"/>
          <w:szCs w:val="28"/>
        </w:rPr>
        <w:t xml:space="preserve"> округа Навашинский являются:</w:t>
      </w:r>
    </w:p>
    <w:p w:rsidR="00093F56" w:rsidRPr="00093F56" w:rsidRDefault="00093F56" w:rsidP="00093F56">
      <w:pPr>
        <w:widowControl/>
        <w:shd w:val="clear" w:color="auto" w:fill="FFFFFF"/>
        <w:autoSpaceDE/>
        <w:autoSpaceDN/>
        <w:adjustRightInd/>
        <w:ind w:firstLine="709"/>
        <w:jc w:val="both"/>
        <w:textAlignment w:val="baseline"/>
        <w:rPr>
          <w:spacing w:val="1"/>
          <w:sz w:val="28"/>
          <w:szCs w:val="28"/>
        </w:rPr>
      </w:pPr>
      <w:r w:rsidRPr="00093F56">
        <w:rPr>
          <w:spacing w:val="1"/>
          <w:sz w:val="28"/>
          <w:szCs w:val="28"/>
        </w:rPr>
        <w:t>- соблюдение ограничений, установленных Бюджетным кодексом Российской Федерации</w:t>
      </w:r>
    </w:p>
    <w:p w:rsidR="00093F56" w:rsidRPr="00093F56" w:rsidRDefault="00093F56" w:rsidP="00093F56">
      <w:pPr>
        <w:widowControl/>
        <w:shd w:val="clear" w:color="auto" w:fill="FFFFFF"/>
        <w:autoSpaceDE/>
        <w:autoSpaceDN/>
        <w:adjustRightInd/>
        <w:ind w:firstLine="709"/>
        <w:jc w:val="both"/>
        <w:textAlignment w:val="baseline"/>
        <w:rPr>
          <w:spacing w:val="1"/>
          <w:sz w:val="28"/>
          <w:szCs w:val="28"/>
        </w:rPr>
      </w:pPr>
      <w:r w:rsidRPr="00093F56">
        <w:rPr>
          <w:spacing w:val="1"/>
          <w:sz w:val="28"/>
          <w:szCs w:val="28"/>
        </w:rPr>
        <w:t>- сохранение объема долговых обязательств на экономически безопасном уровне;</w:t>
      </w:r>
    </w:p>
    <w:p w:rsidR="00093F56" w:rsidRPr="00093F56" w:rsidRDefault="00093F56" w:rsidP="00093F56">
      <w:pPr>
        <w:widowControl/>
        <w:shd w:val="clear" w:color="auto" w:fill="FFFFFF"/>
        <w:autoSpaceDE/>
        <w:autoSpaceDN/>
        <w:adjustRightInd/>
        <w:ind w:firstLine="709"/>
        <w:jc w:val="both"/>
        <w:textAlignment w:val="baseline"/>
        <w:rPr>
          <w:spacing w:val="1"/>
          <w:sz w:val="28"/>
          <w:szCs w:val="28"/>
        </w:rPr>
      </w:pPr>
      <w:r w:rsidRPr="00093F56">
        <w:rPr>
          <w:spacing w:val="1"/>
          <w:sz w:val="28"/>
          <w:szCs w:val="28"/>
        </w:rPr>
        <w:t>- полнота и своевременность исполнения долговых обязательств;</w:t>
      </w:r>
    </w:p>
    <w:p w:rsidR="00093F56" w:rsidRPr="00093F56" w:rsidRDefault="00093F56" w:rsidP="00093F56">
      <w:pPr>
        <w:widowControl/>
        <w:shd w:val="clear" w:color="auto" w:fill="FFFFFF"/>
        <w:autoSpaceDE/>
        <w:autoSpaceDN/>
        <w:adjustRightInd/>
        <w:ind w:firstLine="709"/>
        <w:jc w:val="both"/>
        <w:textAlignment w:val="baseline"/>
        <w:rPr>
          <w:spacing w:val="1"/>
          <w:sz w:val="28"/>
          <w:szCs w:val="28"/>
        </w:rPr>
      </w:pPr>
      <w:r w:rsidRPr="00093F56">
        <w:rPr>
          <w:spacing w:val="1"/>
          <w:sz w:val="28"/>
          <w:szCs w:val="28"/>
        </w:rPr>
        <w:t>- минимизация стоимости обслуживания долга;</w:t>
      </w:r>
    </w:p>
    <w:p w:rsidR="00093F56" w:rsidRPr="00093F56" w:rsidRDefault="00093F56" w:rsidP="00093F56">
      <w:pPr>
        <w:widowControl/>
        <w:shd w:val="clear" w:color="auto" w:fill="FFFFFF"/>
        <w:autoSpaceDE/>
        <w:autoSpaceDN/>
        <w:adjustRightInd/>
        <w:ind w:firstLine="709"/>
        <w:jc w:val="both"/>
        <w:textAlignment w:val="baseline"/>
        <w:rPr>
          <w:spacing w:val="1"/>
          <w:sz w:val="28"/>
          <w:szCs w:val="28"/>
        </w:rPr>
      </w:pPr>
      <w:r w:rsidRPr="00093F56">
        <w:rPr>
          <w:spacing w:val="1"/>
          <w:sz w:val="28"/>
          <w:szCs w:val="28"/>
        </w:rPr>
        <w:t>- эффективность использования заемных средств;</w:t>
      </w:r>
    </w:p>
    <w:p w:rsidR="00093F56" w:rsidRPr="00093F56" w:rsidRDefault="00093F56" w:rsidP="00093F56">
      <w:pPr>
        <w:widowControl/>
        <w:shd w:val="clear" w:color="auto" w:fill="FFFFFF"/>
        <w:autoSpaceDE/>
        <w:autoSpaceDN/>
        <w:adjustRightInd/>
        <w:ind w:firstLine="709"/>
        <w:jc w:val="both"/>
        <w:textAlignment w:val="baseline"/>
        <w:rPr>
          <w:spacing w:val="1"/>
          <w:sz w:val="28"/>
          <w:szCs w:val="28"/>
        </w:rPr>
      </w:pPr>
      <w:r w:rsidRPr="00093F56">
        <w:rPr>
          <w:spacing w:val="1"/>
          <w:sz w:val="28"/>
          <w:szCs w:val="28"/>
        </w:rPr>
        <w:t>- прозрачность управления долгом.</w:t>
      </w:r>
    </w:p>
    <w:p w:rsidR="00093F56" w:rsidRPr="00093F56" w:rsidRDefault="00093F56" w:rsidP="00093F56">
      <w:pPr>
        <w:ind w:firstLine="709"/>
        <w:jc w:val="both"/>
        <w:rPr>
          <w:sz w:val="28"/>
          <w:szCs w:val="28"/>
        </w:rPr>
      </w:pPr>
      <w:r w:rsidRPr="00093F56">
        <w:rPr>
          <w:spacing w:val="1"/>
          <w:sz w:val="28"/>
          <w:szCs w:val="28"/>
        </w:rPr>
        <w:t xml:space="preserve">Действующие нормативные правовые акты муниципального образования </w:t>
      </w:r>
      <w:r>
        <w:rPr>
          <w:spacing w:val="1"/>
          <w:sz w:val="28"/>
          <w:szCs w:val="28"/>
        </w:rPr>
        <w:t>муниципального</w:t>
      </w:r>
      <w:r w:rsidRPr="00093F56">
        <w:rPr>
          <w:spacing w:val="1"/>
          <w:sz w:val="28"/>
          <w:szCs w:val="28"/>
        </w:rPr>
        <w:t xml:space="preserve"> округа Навашинский устанавливают общие принципы управления муниципальным внутренним долгом, порядок привлечения определенных Бюджетным кодексом Российской Федерации видов заимствований, а также способ и форму учета долговых обязательств. Привлечение муниципальных заимствований осуществляется в </w:t>
      </w:r>
      <w:r w:rsidRPr="00286108">
        <w:rPr>
          <w:spacing w:val="1"/>
          <w:sz w:val="28"/>
          <w:szCs w:val="28"/>
        </w:rPr>
        <w:t xml:space="preserve">соответствии с </w:t>
      </w:r>
      <w:r w:rsidRPr="00286108">
        <w:rPr>
          <w:sz w:val="28"/>
          <w:szCs w:val="28"/>
        </w:rPr>
        <w:t>решениями Совета депутатов муниципального округа Навашинский от 05.12.2019 № 472 «Об утверждении Положения о муниципальном долге городского округа Навашинский», от 26.03.2020 № 496 «Об утверждении Положения о порядке осуществления муниципальных заимствований».</w:t>
      </w:r>
    </w:p>
    <w:p w:rsidR="00093F56" w:rsidRPr="00093F56" w:rsidRDefault="00093F56" w:rsidP="00093F56">
      <w:pPr>
        <w:widowControl/>
        <w:shd w:val="clear" w:color="auto" w:fill="FFFFFF"/>
        <w:autoSpaceDE/>
        <w:autoSpaceDN/>
        <w:adjustRightInd/>
        <w:ind w:firstLine="709"/>
        <w:jc w:val="both"/>
        <w:textAlignment w:val="baseline"/>
        <w:rPr>
          <w:spacing w:val="1"/>
          <w:sz w:val="28"/>
          <w:szCs w:val="28"/>
        </w:rPr>
      </w:pPr>
      <w:r w:rsidRPr="00093F56">
        <w:rPr>
          <w:spacing w:val="1"/>
          <w:sz w:val="28"/>
          <w:szCs w:val="28"/>
        </w:rPr>
        <w:t xml:space="preserve">В рамках Программы под управлением муниципальным долгом </w:t>
      </w:r>
      <w:r>
        <w:rPr>
          <w:spacing w:val="1"/>
          <w:sz w:val="28"/>
          <w:szCs w:val="28"/>
        </w:rPr>
        <w:t>муниципального</w:t>
      </w:r>
      <w:r w:rsidRPr="00093F56">
        <w:rPr>
          <w:spacing w:val="1"/>
          <w:sz w:val="28"/>
          <w:szCs w:val="28"/>
        </w:rPr>
        <w:t xml:space="preserve"> округа Навашинский следует понимать стратегию управления муниципальными заимствованиями в целях поддержания объема долга на экономически безопасном уровне, своевременного погашения принятых </w:t>
      </w:r>
      <w:r w:rsidRPr="00093F56">
        <w:rPr>
          <w:spacing w:val="1"/>
          <w:sz w:val="28"/>
          <w:szCs w:val="28"/>
        </w:rPr>
        <w:lastRenderedPageBreak/>
        <w:t>обязательств, минимизации стоимости его обслуживания и оптимизации распределения во времени связанных с долгом платежей.</w:t>
      </w:r>
    </w:p>
    <w:p w:rsidR="00093F56" w:rsidRPr="00093F56" w:rsidRDefault="00093F56" w:rsidP="00093F56">
      <w:pPr>
        <w:widowControl/>
        <w:shd w:val="clear" w:color="auto" w:fill="FFFFFF"/>
        <w:autoSpaceDE/>
        <w:autoSpaceDN/>
        <w:adjustRightInd/>
        <w:ind w:firstLine="709"/>
        <w:jc w:val="both"/>
        <w:textAlignment w:val="baseline"/>
        <w:rPr>
          <w:spacing w:val="1"/>
          <w:sz w:val="28"/>
          <w:szCs w:val="28"/>
        </w:rPr>
      </w:pPr>
      <w:r w:rsidRPr="00093F56">
        <w:rPr>
          <w:spacing w:val="1"/>
          <w:sz w:val="28"/>
          <w:szCs w:val="28"/>
        </w:rPr>
        <w:t xml:space="preserve">Основными мероприятиями по совершенствованию системы управления муниципальным долгом муниципального образования </w:t>
      </w:r>
      <w:r w:rsidR="00336B8C">
        <w:rPr>
          <w:spacing w:val="1"/>
          <w:sz w:val="28"/>
          <w:szCs w:val="28"/>
        </w:rPr>
        <w:t>муниципальный</w:t>
      </w:r>
      <w:r w:rsidRPr="00093F56">
        <w:rPr>
          <w:spacing w:val="1"/>
          <w:sz w:val="28"/>
          <w:szCs w:val="28"/>
        </w:rPr>
        <w:t xml:space="preserve"> округ Навашинский являются:</w:t>
      </w:r>
    </w:p>
    <w:p w:rsidR="00093F56" w:rsidRPr="00093F56" w:rsidRDefault="00093F56" w:rsidP="00093F56">
      <w:pPr>
        <w:widowControl/>
        <w:shd w:val="clear" w:color="auto" w:fill="FFFFFF"/>
        <w:autoSpaceDE/>
        <w:autoSpaceDN/>
        <w:adjustRightInd/>
        <w:ind w:firstLine="709"/>
        <w:jc w:val="both"/>
        <w:textAlignment w:val="baseline"/>
        <w:rPr>
          <w:spacing w:val="1"/>
          <w:sz w:val="28"/>
          <w:szCs w:val="28"/>
        </w:rPr>
      </w:pPr>
      <w:r w:rsidRPr="00093F56">
        <w:rPr>
          <w:spacing w:val="1"/>
          <w:sz w:val="28"/>
          <w:szCs w:val="28"/>
        </w:rPr>
        <w:t>- формирование долговой политики исходя из обеспечения выполнения расходных обязательств города с соблюдением ограничений, установленных бюджетным законодательством;</w:t>
      </w:r>
    </w:p>
    <w:p w:rsidR="00093F56" w:rsidRPr="00093F56" w:rsidRDefault="00093F56" w:rsidP="00093F56">
      <w:pPr>
        <w:widowControl/>
        <w:shd w:val="clear" w:color="auto" w:fill="FFFFFF"/>
        <w:autoSpaceDE/>
        <w:autoSpaceDN/>
        <w:adjustRightInd/>
        <w:ind w:firstLine="709"/>
        <w:jc w:val="both"/>
        <w:textAlignment w:val="baseline"/>
        <w:rPr>
          <w:spacing w:val="1"/>
          <w:sz w:val="28"/>
          <w:szCs w:val="28"/>
        </w:rPr>
      </w:pPr>
      <w:r w:rsidRPr="00093F56">
        <w:rPr>
          <w:spacing w:val="1"/>
          <w:sz w:val="28"/>
          <w:szCs w:val="28"/>
        </w:rPr>
        <w:t>- продолжение осуществления отбора кредитных организаций для привлечения кредитных ресурсов на конкурсной основе, что позволит снизить расходы на обслуживание заемных средств;</w:t>
      </w:r>
    </w:p>
    <w:p w:rsidR="00093F56" w:rsidRPr="00093F56" w:rsidRDefault="00093F56" w:rsidP="00093F56">
      <w:pPr>
        <w:widowControl/>
        <w:shd w:val="clear" w:color="auto" w:fill="FFFFFF"/>
        <w:autoSpaceDE/>
        <w:autoSpaceDN/>
        <w:adjustRightInd/>
        <w:ind w:firstLine="709"/>
        <w:jc w:val="both"/>
        <w:textAlignment w:val="baseline"/>
        <w:rPr>
          <w:spacing w:val="1"/>
          <w:sz w:val="28"/>
          <w:szCs w:val="28"/>
        </w:rPr>
      </w:pPr>
      <w:r w:rsidRPr="00093F56">
        <w:rPr>
          <w:spacing w:val="1"/>
          <w:sz w:val="28"/>
          <w:szCs w:val="28"/>
        </w:rPr>
        <w:t>- применение механизмов привлечения бюджетных кредитов из областного бюджета по низкой процентной ставке в сочетании с более выгодными сроками заимствования;</w:t>
      </w:r>
    </w:p>
    <w:p w:rsidR="00093F56" w:rsidRPr="00093F56" w:rsidRDefault="00093F56" w:rsidP="00093F56">
      <w:pPr>
        <w:widowControl/>
        <w:shd w:val="clear" w:color="auto" w:fill="FFFFFF"/>
        <w:autoSpaceDE/>
        <w:autoSpaceDN/>
        <w:adjustRightInd/>
        <w:ind w:firstLine="709"/>
        <w:jc w:val="both"/>
        <w:textAlignment w:val="baseline"/>
        <w:rPr>
          <w:spacing w:val="1"/>
          <w:sz w:val="28"/>
          <w:szCs w:val="28"/>
        </w:rPr>
      </w:pPr>
      <w:r w:rsidRPr="00093F56">
        <w:rPr>
          <w:spacing w:val="1"/>
          <w:sz w:val="28"/>
          <w:szCs w:val="28"/>
        </w:rPr>
        <w:t>- обеспечение своевременного исполнения долговых обязательств.</w:t>
      </w:r>
    </w:p>
    <w:p w:rsidR="00093F56" w:rsidRPr="00093F56" w:rsidRDefault="00093F56" w:rsidP="00093F56">
      <w:pPr>
        <w:widowControl/>
        <w:shd w:val="clear" w:color="auto" w:fill="FFFFFF"/>
        <w:autoSpaceDE/>
        <w:autoSpaceDN/>
        <w:adjustRightInd/>
        <w:ind w:firstLine="709"/>
        <w:jc w:val="both"/>
        <w:textAlignment w:val="baseline"/>
        <w:rPr>
          <w:spacing w:val="1"/>
          <w:sz w:val="28"/>
          <w:szCs w:val="28"/>
        </w:rPr>
      </w:pPr>
      <w:r w:rsidRPr="00093F56">
        <w:rPr>
          <w:spacing w:val="1"/>
          <w:sz w:val="28"/>
          <w:szCs w:val="28"/>
        </w:rPr>
        <w:t>Качественное и эффективное управление долгом означает не только отсутствие просроченных долговых обязательств, оптимизацию расходов на обслуживание муниципального долга, но напрямую влияет на обеспечение долгосрочной сбалансированности бюджета.</w:t>
      </w:r>
    </w:p>
    <w:p w:rsidR="00093F56" w:rsidRPr="00093F56" w:rsidRDefault="00093F56" w:rsidP="00093F56">
      <w:pPr>
        <w:ind w:firstLine="709"/>
        <w:jc w:val="both"/>
        <w:rPr>
          <w:sz w:val="28"/>
          <w:szCs w:val="28"/>
        </w:rPr>
      </w:pPr>
      <w:r w:rsidRPr="00093F56">
        <w:rPr>
          <w:sz w:val="28"/>
          <w:szCs w:val="28"/>
        </w:rPr>
        <w:t>В качестве оценки результатов достижения целей по данному мероприятию предусмотрены следующие индикаторы:</w:t>
      </w:r>
    </w:p>
    <w:p w:rsidR="00093F56" w:rsidRPr="00093F56" w:rsidRDefault="00093F56" w:rsidP="00093F56">
      <w:pPr>
        <w:ind w:firstLine="709"/>
        <w:jc w:val="both"/>
        <w:rPr>
          <w:sz w:val="28"/>
          <w:szCs w:val="28"/>
        </w:rPr>
      </w:pPr>
      <w:r w:rsidRPr="00093F56">
        <w:rPr>
          <w:sz w:val="28"/>
          <w:szCs w:val="28"/>
        </w:rPr>
        <w:t xml:space="preserve">- отношение муниципального долга (за вычетом выданных гарантий) </w:t>
      </w:r>
      <w:r>
        <w:rPr>
          <w:sz w:val="28"/>
          <w:szCs w:val="28"/>
        </w:rPr>
        <w:t>муниципального</w:t>
      </w:r>
      <w:r w:rsidRPr="00093F56">
        <w:rPr>
          <w:sz w:val="28"/>
          <w:szCs w:val="28"/>
        </w:rPr>
        <w:t xml:space="preserve"> округа к доходам бюджета без учета объема безвозмездных поступлений и поступлений налоговых доходов по дополнительным нормативам отчислений от налога на доходы физических лиц;</w:t>
      </w:r>
    </w:p>
    <w:p w:rsidR="00093F56" w:rsidRPr="00093F56" w:rsidRDefault="00093F56" w:rsidP="00093F56">
      <w:pPr>
        <w:ind w:firstLine="709"/>
        <w:jc w:val="both"/>
        <w:rPr>
          <w:sz w:val="28"/>
          <w:szCs w:val="28"/>
        </w:rPr>
      </w:pPr>
      <w:r w:rsidRPr="00093F56">
        <w:rPr>
          <w:sz w:val="28"/>
          <w:szCs w:val="28"/>
        </w:rPr>
        <w:t xml:space="preserve">- отношение дефицита бюджета </w:t>
      </w:r>
      <w:r>
        <w:rPr>
          <w:sz w:val="28"/>
          <w:szCs w:val="28"/>
        </w:rPr>
        <w:t>муниципального</w:t>
      </w:r>
      <w:r w:rsidRPr="00093F56">
        <w:rPr>
          <w:sz w:val="28"/>
          <w:szCs w:val="28"/>
        </w:rPr>
        <w:t xml:space="preserve"> округа к доходам без учета объема безвозмездных поступлений.</w:t>
      </w:r>
    </w:p>
    <w:p w:rsidR="00093F56" w:rsidRPr="00093F56" w:rsidRDefault="00093F56" w:rsidP="00093F56">
      <w:pPr>
        <w:spacing w:after="240"/>
        <w:ind w:firstLine="709"/>
        <w:jc w:val="both"/>
        <w:rPr>
          <w:sz w:val="28"/>
          <w:szCs w:val="28"/>
        </w:rPr>
      </w:pPr>
      <w:r w:rsidRPr="00093F56">
        <w:rPr>
          <w:sz w:val="28"/>
          <w:szCs w:val="28"/>
        </w:rPr>
        <w:t xml:space="preserve">В результате выполнения данного мероприятия объем муниципального долга </w:t>
      </w:r>
      <w:r>
        <w:rPr>
          <w:sz w:val="28"/>
          <w:szCs w:val="28"/>
        </w:rPr>
        <w:t>муниципального</w:t>
      </w:r>
      <w:r w:rsidRPr="00093F56">
        <w:rPr>
          <w:sz w:val="28"/>
          <w:szCs w:val="28"/>
        </w:rPr>
        <w:t xml:space="preserve"> округа Навашинский будет находиться на экономически безопасном уровне.</w:t>
      </w:r>
    </w:p>
    <w:p w:rsidR="00093F56" w:rsidRPr="00093F56" w:rsidRDefault="00093F56" w:rsidP="00093F56">
      <w:pPr>
        <w:ind w:firstLine="709"/>
        <w:jc w:val="both"/>
        <w:rPr>
          <w:sz w:val="28"/>
          <w:szCs w:val="28"/>
        </w:rPr>
      </w:pPr>
      <w:r w:rsidRPr="00093F56">
        <w:rPr>
          <w:b/>
          <w:sz w:val="28"/>
          <w:szCs w:val="28"/>
        </w:rPr>
        <w:t>Основное мероприятие «</w:t>
      </w:r>
      <w:r w:rsidRPr="00093F56">
        <w:rPr>
          <w:sz w:val="28"/>
          <w:szCs w:val="28"/>
        </w:rPr>
        <w:t xml:space="preserve">Разработка и реализация муниципальных программ </w:t>
      </w:r>
      <w:r>
        <w:rPr>
          <w:sz w:val="28"/>
          <w:szCs w:val="28"/>
        </w:rPr>
        <w:t>муниципального</w:t>
      </w:r>
      <w:r w:rsidRPr="00093F56">
        <w:rPr>
          <w:sz w:val="28"/>
          <w:szCs w:val="28"/>
        </w:rPr>
        <w:t xml:space="preserve"> округа».</w:t>
      </w:r>
    </w:p>
    <w:p w:rsidR="00093F56" w:rsidRPr="00093F56" w:rsidRDefault="00093F56" w:rsidP="00093F56">
      <w:pPr>
        <w:ind w:firstLine="709"/>
        <w:jc w:val="both"/>
        <w:rPr>
          <w:sz w:val="28"/>
          <w:szCs w:val="28"/>
        </w:rPr>
      </w:pPr>
      <w:r w:rsidRPr="00093F56">
        <w:rPr>
          <w:sz w:val="28"/>
          <w:szCs w:val="28"/>
        </w:rPr>
        <w:t>Основными результатами работы по внедрению программно-целевых методов управления в бюджетный процесс стали:</w:t>
      </w:r>
    </w:p>
    <w:p w:rsidR="00093F56" w:rsidRPr="00093F56" w:rsidRDefault="00093F56" w:rsidP="00093F56">
      <w:pPr>
        <w:autoSpaceDE/>
        <w:autoSpaceDN/>
        <w:adjustRightInd/>
        <w:ind w:firstLine="709"/>
        <w:jc w:val="both"/>
        <w:rPr>
          <w:sz w:val="28"/>
          <w:szCs w:val="28"/>
          <w:lang w:eastAsia="en-US"/>
        </w:rPr>
      </w:pPr>
      <w:r w:rsidRPr="00093F56">
        <w:rPr>
          <w:sz w:val="28"/>
          <w:szCs w:val="28"/>
          <w:lang w:eastAsia="en-US"/>
        </w:rPr>
        <w:t>1. Пересмотр программ (стратегий) социально-экономического развития и их адаптация к основным требованиям программного бюджетирования;</w:t>
      </w:r>
    </w:p>
    <w:p w:rsidR="00093F56" w:rsidRPr="00093F56" w:rsidRDefault="00093F56" w:rsidP="00093F56">
      <w:pPr>
        <w:autoSpaceDE/>
        <w:autoSpaceDN/>
        <w:adjustRightInd/>
        <w:ind w:firstLine="709"/>
        <w:jc w:val="both"/>
        <w:rPr>
          <w:sz w:val="28"/>
          <w:szCs w:val="28"/>
          <w:lang w:eastAsia="en-US"/>
        </w:rPr>
      </w:pPr>
      <w:r w:rsidRPr="00093F56">
        <w:rPr>
          <w:sz w:val="28"/>
          <w:szCs w:val="28"/>
          <w:lang w:eastAsia="en-US"/>
        </w:rPr>
        <w:t>2. Инвентаризация программ и ликвидация неэффективных, нефинансируемых либо неисполняемых программных документов;</w:t>
      </w:r>
    </w:p>
    <w:p w:rsidR="00093F56" w:rsidRPr="00093F56" w:rsidRDefault="00093F56" w:rsidP="00093F56">
      <w:pPr>
        <w:autoSpaceDE/>
        <w:autoSpaceDN/>
        <w:adjustRightInd/>
        <w:ind w:firstLine="709"/>
        <w:jc w:val="both"/>
        <w:rPr>
          <w:sz w:val="28"/>
          <w:szCs w:val="28"/>
          <w:lang w:eastAsia="en-US"/>
        </w:rPr>
      </w:pPr>
      <w:r w:rsidRPr="00093F56">
        <w:rPr>
          <w:sz w:val="28"/>
          <w:szCs w:val="28"/>
          <w:lang w:eastAsia="en-US"/>
        </w:rPr>
        <w:t>3. Доработка нормативно-правовой базы, внесение в нее изменений, позволяющих использовать инструменты программно-целевого управления;</w:t>
      </w:r>
    </w:p>
    <w:p w:rsidR="00093F56" w:rsidRPr="00093F56" w:rsidRDefault="00093F56" w:rsidP="00093F56">
      <w:pPr>
        <w:autoSpaceDE/>
        <w:autoSpaceDN/>
        <w:adjustRightInd/>
        <w:ind w:firstLine="709"/>
        <w:jc w:val="both"/>
        <w:rPr>
          <w:sz w:val="28"/>
          <w:szCs w:val="28"/>
          <w:lang w:eastAsia="en-US"/>
        </w:rPr>
      </w:pPr>
      <w:r w:rsidRPr="00093F56">
        <w:rPr>
          <w:sz w:val="28"/>
          <w:szCs w:val="28"/>
          <w:lang w:eastAsia="en-US"/>
        </w:rPr>
        <w:t>4. Внедрение в бюджетный процесс механизмов мониторинга и оценки результатов программ, позволяющих оперативно реагировать на отклонения от заданных параметров.</w:t>
      </w:r>
    </w:p>
    <w:p w:rsidR="00093F56" w:rsidRPr="00093F56" w:rsidRDefault="00093F56" w:rsidP="00093F56">
      <w:pPr>
        <w:ind w:firstLine="709"/>
        <w:jc w:val="both"/>
        <w:rPr>
          <w:sz w:val="28"/>
          <w:szCs w:val="28"/>
        </w:rPr>
      </w:pPr>
      <w:r w:rsidRPr="00093F56">
        <w:rPr>
          <w:sz w:val="28"/>
          <w:szCs w:val="28"/>
        </w:rPr>
        <w:t xml:space="preserve">Вместе с тем, несмотря на динамичное развитие финансовых отношений, </w:t>
      </w:r>
      <w:r w:rsidRPr="00093F56">
        <w:rPr>
          <w:sz w:val="28"/>
          <w:szCs w:val="28"/>
        </w:rPr>
        <w:lastRenderedPageBreak/>
        <w:t>основанное на определении непосредственных (прямых) и конечных результатов расходования бюджетных средств и показателей, на основании которых можно судить о степени достижения поставленных целей, к настоящему времени процесс формирования целостной системы программно-целевого планирования не завершен. Наряду с положительными результатами реализации мер по повышению эффективности бюджетных расходов, сохраняется ряд ограничений и нерешенных проблем.</w:t>
      </w:r>
    </w:p>
    <w:p w:rsidR="00093F56" w:rsidRPr="00093F56" w:rsidRDefault="00093F56" w:rsidP="00093F56">
      <w:pPr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  <w:proofErr w:type="gramStart"/>
      <w:r w:rsidRPr="00093F56">
        <w:rPr>
          <w:sz w:val="28"/>
          <w:szCs w:val="28"/>
        </w:rPr>
        <w:t>По итогам проведенных оценок эффективности действующих муниципальных программ в 2019 году высокоэффективными признаны 13 из 19 муниципальных программ или 68% от общего перечня муниципальных программ, в 2020 году высокоэффективными признаны 10 из 19 муниципальных программ или 53% от общего перечня муниципальных программ, в 2021 году высокоэффективными признаны 8 из 19 муниципальных программ или 42% от общего перечня муниципальных программ.</w:t>
      </w:r>
      <w:proofErr w:type="gramEnd"/>
      <w:r w:rsidRPr="00093F56">
        <w:rPr>
          <w:sz w:val="28"/>
          <w:szCs w:val="28"/>
        </w:rPr>
        <w:t xml:space="preserve"> (</w:t>
      </w:r>
      <w:proofErr w:type="spellStart"/>
      <w:r w:rsidRPr="00093F56">
        <w:rPr>
          <w:sz w:val="28"/>
          <w:szCs w:val="28"/>
        </w:rPr>
        <w:t>Справочно</w:t>
      </w:r>
      <w:proofErr w:type="spellEnd"/>
      <w:r w:rsidRPr="00093F56">
        <w:rPr>
          <w:sz w:val="28"/>
          <w:szCs w:val="28"/>
        </w:rPr>
        <w:t xml:space="preserve">: за </w:t>
      </w:r>
      <w:r w:rsidRPr="00093F56">
        <w:rPr>
          <w:sz w:val="28"/>
          <w:szCs w:val="28"/>
          <w:lang w:eastAsia="en-US"/>
        </w:rPr>
        <w:t xml:space="preserve">2018 год </w:t>
      </w:r>
      <w:proofErr w:type="gramStart"/>
      <w:r w:rsidRPr="00093F56">
        <w:rPr>
          <w:sz w:val="28"/>
          <w:szCs w:val="28"/>
        </w:rPr>
        <w:t>высокоэффективными</w:t>
      </w:r>
      <w:proofErr w:type="gramEnd"/>
      <w:r w:rsidRPr="00093F56">
        <w:rPr>
          <w:sz w:val="28"/>
          <w:szCs w:val="28"/>
        </w:rPr>
        <w:t xml:space="preserve"> признано</w:t>
      </w:r>
      <w:r w:rsidRPr="00093F56">
        <w:rPr>
          <w:sz w:val="28"/>
          <w:szCs w:val="28"/>
          <w:lang w:eastAsia="en-US"/>
        </w:rPr>
        <w:t xml:space="preserve"> 88% муниципальных</w:t>
      </w:r>
      <w:r w:rsidRPr="00093F56">
        <w:rPr>
          <w:sz w:val="28"/>
          <w:szCs w:val="28"/>
        </w:rPr>
        <w:t xml:space="preserve"> программ). В числе проблем, в частности, выявлены следующие:</w:t>
      </w:r>
    </w:p>
    <w:p w:rsidR="00093F56" w:rsidRPr="00093F56" w:rsidRDefault="00093F56" w:rsidP="00093F56">
      <w:pPr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  <w:r w:rsidRPr="00093F56">
        <w:rPr>
          <w:sz w:val="28"/>
          <w:szCs w:val="28"/>
        </w:rPr>
        <w:t>1) утвержденные показатели эффективности муниципальных программ в основном не увязаны с объемами финансирования программ;</w:t>
      </w:r>
    </w:p>
    <w:p w:rsidR="00093F56" w:rsidRPr="00093F56" w:rsidRDefault="00093F56" w:rsidP="00093F56">
      <w:pPr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  <w:r w:rsidRPr="00093F56">
        <w:rPr>
          <w:sz w:val="28"/>
          <w:szCs w:val="28"/>
        </w:rPr>
        <w:t>2) отсутствует необходимая координация при реализации программ, в том числе слабо прорабатываются вопросы по привлечению иных источников финансирования программных мероприятий;</w:t>
      </w:r>
    </w:p>
    <w:p w:rsidR="00093F56" w:rsidRPr="00093F56" w:rsidRDefault="00093F56" w:rsidP="00093F56">
      <w:pPr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  <w:r w:rsidRPr="00093F56">
        <w:rPr>
          <w:sz w:val="28"/>
          <w:szCs w:val="28"/>
        </w:rPr>
        <w:t>3) ответственными исполнителями не соблюдаются требования по своевременному представлению отчетности о ходе реализации муниципальных программ, также отмечается низкое качество представляемой отчетности;</w:t>
      </w:r>
    </w:p>
    <w:p w:rsidR="00093F56" w:rsidRPr="00093F56" w:rsidRDefault="00093F56" w:rsidP="00093F56">
      <w:pPr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  <w:r w:rsidRPr="00093F56">
        <w:rPr>
          <w:sz w:val="28"/>
          <w:szCs w:val="28"/>
        </w:rPr>
        <w:t xml:space="preserve">4) несоблюдение </w:t>
      </w:r>
      <w:proofErr w:type="gramStart"/>
      <w:r w:rsidRPr="00093F56">
        <w:rPr>
          <w:sz w:val="28"/>
          <w:szCs w:val="28"/>
        </w:rPr>
        <w:t>контроля за</w:t>
      </w:r>
      <w:proofErr w:type="gramEnd"/>
      <w:r w:rsidRPr="00093F56">
        <w:rPr>
          <w:sz w:val="28"/>
          <w:szCs w:val="28"/>
        </w:rPr>
        <w:t xml:space="preserve"> выполнением индикаторов программы, непосредственных результатов и мероприятий плана реализации муниципальных программ.</w:t>
      </w:r>
    </w:p>
    <w:p w:rsidR="00093F56" w:rsidRPr="00093F56" w:rsidRDefault="00093F56" w:rsidP="00093F56">
      <w:pPr>
        <w:ind w:firstLine="709"/>
        <w:jc w:val="both"/>
        <w:rPr>
          <w:sz w:val="28"/>
          <w:szCs w:val="28"/>
        </w:rPr>
      </w:pPr>
      <w:r w:rsidRPr="00093F56">
        <w:rPr>
          <w:sz w:val="28"/>
          <w:szCs w:val="28"/>
        </w:rPr>
        <w:t>В целом сложившаяся практика реализации муниципальных программ, состояние нормативно-методического обеспечения, свидетельствует о наличии следующих основных ограничений и нерешенных проблем:</w:t>
      </w:r>
    </w:p>
    <w:p w:rsidR="00093F56" w:rsidRPr="00093F56" w:rsidRDefault="00093F56" w:rsidP="00093F56">
      <w:pPr>
        <w:ind w:firstLine="709"/>
        <w:jc w:val="both"/>
        <w:rPr>
          <w:sz w:val="28"/>
          <w:szCs w:val="28"/>
        </w:rPr>
      </w:pPr>
      <w:r w:rsidRPr="00093F56">
        <w:rPr>
          <w:sz w:val="28"/>
          <w:szCs w:val="28"/>
        </w:rPr>
        <w:t>- незавершенность формирования и ограниченность практики использования муниципальных программ в качестве основного инструмента для достижения целей и основы для бюджетного планирования;</w:t>
      </w:r>
    </w:p>
    <w:p w:rsidR="00093F56" w:rsidRPr="00093F56" w:rsidRDefault="00093F56" w:rsidP="00093F56">
      <w:pPr>
        <w:ind w:firstLine="709"/>
        <w:jc w:val="both"/>
        <w:rPr>
          <w:sz w:val="28"/>
          <w:szCs w:val="28"/>
        </w:rPr>
      </w:pPr>
      <w:r w:rsidRPr="00093F56">
        <w:rPr>
          <w:sz w:val="28"/>
          <w:szCs w:val="28"/>
        </w:rPr>
        <w:t xml:space="preserve">- необходимость обеспечения сбалансированности бюджетной системы в долгосрочной перспективе в соответствии с долгосрочным прогнозом социально-экономического развития </w:t>
      </w:r>
      <w:r>
        <w:rPr>
          <w:sz w:val="28"/>
          <w:szCs w:val="28"/>
        </w:rPr>
        <w:t>муниципального</w:t>
      </w:r>
      <w:r w:rsidRPr="00093F56">
        <w:rPr>
          <w:sz w:val="28"/>
          <w:szCs w:val="28"/>
        </w:rPr>
        <w:t xml:space="preserve"> округа Навашинский;</w:t>
      </w:r>
    </w:p>
    <w:p w:rsidR="00093F56" w:rsidRPr="00093F56" w:rsidRDefault="00093F56" w:rsidP="00093F56">
      <w:pPr>
        <w:ind w:firstLine="709"/>
        <w:jc w:val="both"/>
        <w:rPr>
          <w:sz w:val="28"/>
          <w:szCs w:val="28"/>
        </w:rPr>
      </w:pPr>
      <w:r w:rsidRPr="00093F56">
        <w:rPr>
          <w:sz w:val="28"/>
          <w:szCs w:val="28"/>
        </w:rPr>
        <w:t>- необходимость жесткой экономии муниципальных ресурсов и, соответственно, полное исключение возможности неоправданного увеличения бюджетных расходов и неэффективного использования средств муниципального бюджета.</w:t>
      </w:r>
    </w:p>
    <w:p w:rsidR="00093F56" w:rsidRPr="00093F56" w:rsidRDefault="00093F56" w:rsidP="00093F56">
      <w:pPr>
        <w:ind w:firstLine="709"/>
        <w:jc w:val="both"/>
        <w:rPr>
          <w:sz w:val="28"/>
          <w:szCs w:val="28"/>
        </w:rPr>
      </w:pPr>
      <w:r w:rsidRPr="00093F56">
        <w:rPr>
          <w:sz w:val="28"/>
          <w:szCs w:val="28"/>
        </w:rPr>
        <w:t>В качестве оценки результатов достижения поставленной задачи предусмотрены следующие индикаторы Программы:</w:t>
      </w:r>
    </w:p>
    <w:p w:rsidR="00093F56" w:rsidRPr="00093F56" w:rsidRDefault="00093F56" w:rsidP="00093F56">
      <w:pPr>
        <w:ind w:firstLine="709"/>
        <w:jc w:val="both"/>
        <w:rPr>
          <w:sz w:val="28"/>
          <w:szCs w:val="28"/>
        </w:rPr>
      </w:pPr>
      <w:r w:rsidRPr="00093F56">
        <w:rPr>
          <w:sz w:val="28"/>
          <w:szCs w:val="28"/>
        </w:rPr>
        <w:t xml:space="preserve">- доля расходов бюджета </w:t>
      </w:r>
      <w:r>
        <w:rPr>
          <w:sz w:val="28"/>
          <w:szCs w:val="28"/>
        </w:rPr>
        <w:t>муниципального</w:t>
      </w:r>
      <w:r w:rsidRPr="00093F56">
        <w:rPr>
          <w:sz w:val="28"/>
          <w:szCs w:val="28"/>
        </w:rPr>
        <w:t xml:space="preserve"> округа, формируемых в рамках муниципальных программ, в общем объеме расходов бюджета </w:t>
      </w:r>
      <w:r>
        <w:rPr>
          <w:sz w:val="28"/>
          <w:szCs w:val="28"/>
        </w:rPr>
        <w:t>муниципального</w:t>
      </w:r>
      <w:r w:rsidRPr="00093F56">
        <w:rPr>
          <w:sz w:val="28"/>
          <w:szCs w:val="28"/>
        </w:rPr>
        <w:t xml:space="preserve"> округа (без учета субвенций на исполнение делегируемых полномочий);</w:t>
      </w:r>
    </w:p>
    <w:p w:rsidR="00093F56" w:rsidRPr="00093F56" w:rsidRDefault="00093F56" w:rsidP="00093F56">
      <w:pPr>
        <w:widowControl/>
        <w:autoSpaceDE/>
        <w:autoSpaceDN/>
        <w:adjustRightInd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093F56">
        <w:rPr>
          <w:rFonts w:eastAsia="Calibri"/>
          <w:sz w:val="28"/>
          <w:szCs w:val="28"/>
          <w:lang w:eastAsia="en-US"/>
        </w:rPr>
        <w:lastRenderedPageBreak/>
        <w:t xml:space="preserve">- доля расходов бюджета </w:t>
      </w:r>
      <w:r>
        <w:rPr>
          <w:rFonts w:eastAsia="Calibri"/>
          <w:sz w:val="28"/>
          <w:szCs w:val="28"/>
          <w:lang w:eastAsia="en-US"/>
        </w:rPr>
        <w:t>муниципального</w:t>
      </w:r>
      <w:r w:rsidRPr="00093F56">
        <w:rPr>
          <w:rFonts w:eastAsia="Calibri"/>
          <w:sz w:val="28"/>
          <w:szCs w:val="28"/>
          <w:lang w:eastAsia="en-US"/>
        </w:rPr>
        <w:t xml:space="preserve"> округа на осуществление бюджетных инвестиций, осуществляемых в рамках муниципальных программ;</w:t>
      </w:r>
    </w:p>
    <w:p w:rsidR="00093F56" w:rsidRPr="00093F56" w:rsidRDefault="00093F56" w:rsidP="00093F56">
      <w:pPr>
        <w:widowControl/>
        <w:autoSpaceDE/>
        <w:autoSpaceDN/>
        <w:adjustRightInd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093F56">
        <w:rPr>
          <w:rFonts w:eastAsia="Calibri"/>
          <w:sz w:val="28"/>
          <w:szCs w:val="28"/>
          <w:lang w:eastAsia="en-US"/>
        </w:rPr>
        <w:t xml:space="preserve">- доля муниципальных программ </w:t>
      </w:r>
      <w:r>
        <w:rPr>
          <w:rFonts w:eastAsia="Calibri"/>
          <w:sz w:val="28"/>
          <w:szCs w:val="28"/>
          <w:lang w:eastAsia="en-US"/>
        </w:rPr>
        <w:t>муниципального</w:t>
      </w:r>
      <w:r w:rsidRPr="00093F56">
        <w:rPr>
          <w:rFonts w:eastAsia="Calibri"/>
          <w:sz w:val="28"/>
          <w:szCs w:val="28"/>
          <w:lang w:eastAsia="en-US"/>
        </w:rPr>
        <w:t xml:space="preserve"> округа, принятых в отчетном финансовом году, проекты которых прошли публичные обсуждения.</w:t>
      </w:r>
    </w:p>
    <w:p w:rsidR="00093F56" w:rsidRPr="00093F56" w:rsidRDefault="00093F56" w:rsidP="00093F56">
      <w:pPr>
        <w:ind w:firstLine="709"/>
        <w:jc w:val="both"/>
        <w:rPr>
          <w:sz w:val="28"/>
          <w:szCs w:val="28"/>
        </w:rPr>
      </w:pPr>
      <w:r w:rsidRPr="00093F56">
        <w:rPr>
          <w:sz w:val="28"/>
          <w:szCs w:val="28"/>
        </w:rPr>
        <w:t xml:space="preserve">В результате реализации данного мероприятия будут созданы все условия для формирования бюджета на основе муниципальных программ </w:t>
      </w:r>
      <w:r>
        <w:rPr>
          <w:sz w:val="28"/>
          <w:szCs w:val="28"/>
        </w:rPr>
        <w:t>муниципального</w:t>
      </w:r>
      <w:r w:rsidRPr="00093F56">
        <w:rPr>
          <w:sz w:val="28"/>
          <w:szCs w:val="28"/>
        </w:rPr>
        <w:t xml:space="preserve"> округа исходя из планируемых и достигаемых результатов.</w:t>
      </w:r>
    </w:p>
    <w:p w:rsidR="00093F56" w:rsidRPr="00093F56" w:rsidRDefault="00093F56" w:rsidP="00093F56">
      <w:pPr>
        <w:ind w:firstLine="709"/>
        <w:jc w:val="both"/>
        <w:rPr>
          <w:sz w:val="28"/>
          <w:szCs w:val="28"/>
        </w:rPr>
      </w:pPr>
      <w:r w:rsidRPr="00093F56">
        <w:rPr>
          <w:b/>
          <w:sz w:val="28"/>
          <w:szCs w:val="28"/>
        </w:rPr>
        <w:t xml:space="preserve">Задача «Развитие информационной системы управления муниципальными финансами </w:t>
      </w:r>
      <w:r>
        <w:rPr>
          <w:b/>
          <w:sz w:val="28"/>
          <w:szCs w:val="28"/>
        </w:rPr>
        <w:t>муниципального</w:t>
      </w:r>
      <w:r w:rsidRPr="00093F56">
        <w:rPr>
          <w:b/>
          <w:sz w:val="28"/>
          <w:szCs w:val="28"/>
        </w:rPr>
        <w:t xml:space="preserve"> округа Навашинский».</w:t>
      </w:r>
    </w:p>
    <w:p w:rsidR="00093F56" w:rsidRPr="00093F56" w:rsidRDefault="00093F56" w:rsidP="00093F56">
      <w:pPr>
        <w:spacing w:after="240"/>
        <w:ind w:firstLine="709"/>
        <w:jc w:val="both"/>
        <w:rPr>
          <w:sz w:val="28"/>
          <w:szCs w:val="28"/>
        </w:rPr>
      </w:pPr>
      <w:r w:rsidRPr="00093F56">
        <w:rPr>
          <w:sz w:val="28"/>
          <w:szCs w:val="28"/>
        </w:rPr>
        <w:t>В рамках решения задачи предусмотрена реализация следующего основного мероприятия:</w:t>
      </w:r>
    </w:p>
    <w:p w:rsidR="00093F56" w:rsidRPr="00093F56" w:rsidRDefault="00093F56" w:rsidP="00093F56">
      <w:pPr>
        <w:ind w:firstLine="709"/>
        <w:jc w:val="both"/>
        <w:rPr>
          <w:sz w:val="28"/>
          <w:szCs w:val="28"/>
        </w:rPr>
      </w:pPr>
      <w:r w:rsidRPr="00093F56">
        <w:rPr>
          <w:b/>
          <w:bCs/>
          <w:sz w:val="28"/>
          <w:szCs w:val="28"/>
        </w:rPr>
        <w:t>Основное мероприятие</w:t>
      </w:r>
      <w:r w:rsidRPr="00093F56">
        <w:rPr>
          <w:sz w:val="28"/>
          <w:szCs w:val="28"/>
        </w:rPr>
        <w:t xml:space="preserve"> «Развитие информационной системы управления муниципальными финансами».</w:t>
      </w:r>
    </w:p>
    <w:p w:rsidR="00093F56" w:rsidRPr="00093F56" w:rsidRDefault="00093F56" w:rsidP="00093F56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  <w:r w:rsidRPr="00093F56">
        <w:rPr>
          <w:sz w:val="28"/>
          <w:szCs w:val="28"/>
        </w:rPr>
        <w:t>Современное развитие отношений в сфере общественных финансов предъявляет новые требования к составу и качеству информации о финансовой деятельности публично-правовых образований, а также к открытости информации о результатах их деятельности.</w:t>
      </w:r>
    </w:p>
    <w:p w:rsidR="00093F56" w:rsidRPr="00093F56" w:rsidRDefault="00093F56" w:rsidP="00093F56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  <w:r w:rsidRPr="00093F56">
        <w:rPr>
          <w:sz w:val="28"/>
          <w:szCs w:val="28"/>
        </w:rPr>
        <w:t>Повышение качества управления муниципальными финансами обусловлено обладанием и использованием объективной, своевременной и достоверной информации о финансовых потоках муниципального образования. Обладание такой информацией невозможно без построения интегрированного информационного пространства всех участников бюджетного процесса.</w:t>
      </w:r>
    </w:p>
    <w:p w:rsidR="00093F56" w:rsidRPr="00093F56" w:rsidRDefault="00093F56" w:rsidP="00093F56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  <w:r w:rsidRPr="00093F56">
        <w:rPr>
          <w:sz w:val="28"/>
          <w:szCs w:val="28"/>
        </w:rPr>
        <w:t xml:space="preserve">На территории муниципального образования </w:t>
      </w:r>
      <w:r w:rsidR="00336B8C">
        <w:rPr>
          <w:sz w:val="28"/>
          <w:szCs w:val="28"/>
        </w:rPr>
        <w:t>муниципальный</w:t>
      </w:r>
      <w:r w:rsidRPr="00093F56">
        <w:rPr>
          <w:sz w:val="28"/>
          <w:szCs w:val="28"/>
        </w:rPr>
        <w:t xml:space="preserve"> округ Навашинский все процедуры исполнения бюджета осуществляются финансовым органом и главными распорядителями бюджетных средств в единой информационной базе с применением электронной цифровой подписи, что позволяет в любой момент времени иметь информацию о совершенном кассовом расходе, объеме остатка средств на едином счете бюджета, поступлении доходов.</w:t>
      </w:r>
    </w:p>
    <w:p w:rsidR="00093F56" w:rsidRPr="00093F56" w:rsidRDefault="00093F56" w:rsidP="00093F56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  <w:r w:rsidRPr="00093F56">
        <w:rPr>
          <w:sz w:val="28"/>
          <w:szCs w:val="28"/>
          <w:shd w:val="clear" w:color="auto" w:fill="FFFFFF"/>
        </w:rPr>
        <w:t>Модернизацию существующей информационной системы целесообразно осуществлять по следующим направлениям</w:t>
      </w:r>
      <w:r w:rsidRPr="00093F56">
        <w:rPr>
          <w:sz w:val="28"/>
          <w:szCs w:val="28"/>
        </w:rPr>
        <w:t>:</w:t>
      </w:r>
    </w:p>
    <w:p w:rsidR="00093F56" w:rsidRPr="00093F56" w:rsidRDefault="00093F56" w:rsidP="00093F56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  <w:r w:rsidRPr="00093F56">
        <w:rPr>
          <w:sz w:val="28"/>
          <w:szCs w:val="28"/>
        </w:rPr>
        <w:t xml:space="preserve">- повышение доступности информации о финансовой деятельности органов местного самоуправления </w:t>
      </w:r>
      <w:r>
        <w:rPr>
          <w:sz w:val="28"/>
          <w:szCs w:val="28"/>
        </w:rPr>
        <w:t>муниципального</w:t>
      </w:r>
      <w:r w:rsidRPr="00093F56">
        <w:rPr>
          <w:sz w:val="28"/>
          <w:szCs w:val="28"/>
        </w:rPr>
        <w:t xml:space="preserve"> округа путем публикации в открытом доступе отчетов о плановых и фактических результатах деятельности;</w:t>
      </w:r>
    </w:p>
    <w:p w:rsidR="00093F56" w:rsidRPr="00093F56" w:rsidRDefault="00093F56" w:rsidP="00093F56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  <w:r w:rsidRPr="00093F56">
        <w:rPr>
          <w:sz w:val="28"/>
          <w:szCs w:val="28"/>
        </w:rPr>
        <w:t>- дальнейшая интеграция процессов составления, исполнения бюджетов и бюджетного учета;</w:t>
      </w:r>
    </w:p>
    <w:p w:rsidR="00093F56" w:rsidRPr="00093F56" w:rsidRDefault="00093F56" w:rsidP="00093F56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  <w:r w:rsidRPr="00093F56">
        <w:rPr>
          <w:sz w:val="28"/>
          <w:szCs w:val="28"/>
        </w:rPr>
        <w:t>- развитие электронного документооборота;</w:t>
      </w:r>
    </w:p>
    <w:p w:rsidR="00093F56" w:rsidRPr="00093F56" w:rsidRDefault="00093F56" w:rsidP="00093F56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  <w:r w:rsidRPr="00093F56">
        <w:rPr>
          <w:sz w:val="28"/>
          <w:szCs w:val="28"/>
        </w:rPr>
        <w:t xml:space="preserve">- развитие информационных ресурсов, содержащих информацию о муниципальных заданиях, оказываемых услугах и деятельности органов местного самоуправления </w:t>
      </w:r>
      <w:r>
        <w:rPr>
          <w:sz w:val="28"/>
          <w:szCs w:val="28"/>
        </w:rPr>
        <w:t>муниципального</w:t>
      </w:r>
      <w:r w:rsidRPr="00093F56">
        <w:rPr>
          <w:sz w:val="28"/>
          <w:szCs w:val="28"/>
        </w:rPr>
        <w:t xml:space="preserve"> округа.</w:t>
      </w:r>
    </w:p>
    <w:p w:rsidR="00093F56" w:rsidRPr="00093F56" w:rsidRDefault="00093F56" w:rsidP="00093F56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  <w:r w:rsidRPr="00093F56">
        <w:rPr>
          <w:sz w:val="28"/>
          <w:szCs w:val="28"/>
        </w:rPr>
        <w:t>Выполнение поставленных задач позволит создать инструментарий для принятия более обоснованных решений с целью повышения эффективности бюджетных расходов.</w:t>
      </w:r>
    </w:p>
    <w:p w:rsidR="00093F56" w:rsidRPr="00093F56" w:rsidRDefault="00093F56" w:rsidP="00093F56">
      <w:pPr>
        <w:ind w:firstLine="709"/>
        <w:jc w:val="both"/>
        <w:rPr>
          <w:sz w:val="28"/>
          <w:szCs w:val="28"/>
        </w:rPr>
      </w:pPr>
      <w:r w:rsidRPr="00093F56">
        <w:rPr>
          <w:sz w:val="28"/>
          <w:szCs w:val="28"/>
        </w:rPr>
        <w:t>В качестве оценки результатов достижения поставленных целей предусмотрен следующий индикатор Программы:</w:t>
      </w:r>
    </w:p>
    <w:p w:rsidR="00093F56" w:rsidRPr="00093F56" w:rsidRDefault="00093F56" w:rsidP="00093F56">
      <w:pPr>
        <w:ind w:firstLine="709"/>
        <w:jc w:val="both"/>
        <w:rPr>
          <w:sz w:val="28"/>
          <w:szCs w:val="28"/>
        </w:rPr>
      </w:pPr>
      <w:r w:rsidRPr="00093F56">
        <w:rPr>
          <w:sz w:val="28"/>
          <w:szCs w:val="28"/>
        </w:rPr>
        <w:lastRenderedPageBreak/>
        <w:t>- доля участников бюджетного процесса, а также муниципальных бюджетных и автономных учреждений, вовлеченных в электронный документооборот, в общем количестве участников бюджетного процесса, а также муниципальных бюджетных и автономных учреждений.</w:t>
      </w:r>
    </w:p>
    <w:p w:rsidR="00093F56" w:rsidRPr="00093F56" w:rsidRDefault="00093F56" w:rsidP="00093F56">
      <w:pPr>
        <w:spacing w:after="240"/>
        <w:ind w:firstLine="709"/>
        <w:jc w:val="both"/>
        <w:rPr>
          <w:sz w:val="28"/>
          <w:szCs w:val="28"/>
        </w:rPr>
      </w:pPr>
      <w:r w:rsidRPr="00093F56">
        <w:rPr>
          <w:sz w:val="28"/>
          <w:szCs w:val="28"/>
        </w:rPr>
        <w:t>В результате реализации данного мероприятия документооборот с участниками бюджетного процесса, а также с муниципальными бюджетными и автономными учреждениями, будет осуществляться с использованием телекоммуникационных каналов связи.</w:t>
      </w:r>
    </w:p>
    <w:p w:rsidR="00093F56" w:rsidRPr="00093F56" w:rsidRDefault="00093F56" w:rsidP="00093F56">
      <w:pPr>
        <w:ind w:firstLine="709"/>
        <w:jc w:val="both"/>
        <w:rPr>
          <w:b/>
          <w:sz w:val="28"/>
          <w:szCs w:val="28"/>
        </w:rPr>
      </w:pPr>
      <w:r w:rsidRPr="00093F56">
        <w:rPr>
          <w:b/>
          <w:sz w:val="28"/>
          <w:szCs w:val="28"/>
        </w:rPr>
        <w:t xml:space="preserve">Задача «Обеспечение открытости и прозрачности информации о бюджетном процессе и деятельности органов местного самоуправления </w:t>
      </w:r>
      <w:r>
        <w:rPr>
          <w:b/>
          <w:sz w:val="28"/>
          <w:szCs w:val="28"/>
        </w:rPr>
        <w:t>муниципального</w:t>
      </w:r>
      <w:r w:rsidRPr="00093F56">
        <w:rPr>
          <w:b/>
          <w:sz w:val="28"/>
          <w:szCs w:val="28"/>
        </w:rPr>
        <w:t xml:space="preserve"> округа».</w:t>
      </w:r>
    </w:p>
    <w:p w:rsidR="00093F56" w:rsidRPr="00093F56" w:rsidRDefault="00093F56" w:rsidP="00093F56">
      <w:pPr>
        <w:ind w:firstLine="709"/>
        <w:jc w:val="both"/>
        <w:rPr>
          <w:b/>
          <w:sz w:val="28"/>
          <w:szCs w:val="28"/>
        </w:rPr>
      </w:pPr>
      <w:r w:rsidRPr="00093F56">
        <w:rPr>
          <w:sz w:val="28"/>
          <w:szCs w:val="28"/>
        </w:rPr>
        <w:t>В рамках решения задачи предусмотрена реализация следующих основных мероприятий:</w:t>
      </w:r>
    </w:p>
    <w:p w:rsidR="00093F56" w:rsidRPr="00093F56" w:rsidRDefault="00093F56" w:rsidP="00093F56">
      <w:pPr>
        <w:spacing w:before="240"/>
        <w:ind w:firstLine="709"/>
        <w:jc w:val="both"/>
        <w:rPr>
          <w:color w:val="000000"/>
          <w:sz w:val="28"/>
          <w:szCs w:val="28"/>
        </w:rPr>
      </w:pPr>
      <w:r w:rsidRPr="00093F56">
        <w:rPr>
          <w:b/>
          <w:sz w:val="28"/>
          <w:szCs w:val="28"/>
        </w:rPr>
        <w:t xml:space="preserve">Основное мероприятие </w:t>
      </w:r>
      <w:r w:rsidRPr="00093F56">
        <w:rPr>
          <w:sz w:val="28"/>
          <w:szCs w:val="28"/>
        </w:rPr>
        <w:t>«</w:t>
      </w:r>
      <w:r w:rsidRPr="00093F56">
        <w:rPr>
          <w:color w:val="000000"/>
          <w:sz w:val="28"/>
          <w:szCs w:val="28"/>
        </w:rPr>
        <w:t>Повышение открытости информации о бюджетном процессе».</w:t>
      </w:r>
    </w:p>
    <w:p w:rsidR="00093F56" w:rsidRPr="00093F56" w:rsidRDefault="00093F56" w:rsidP="00093F56">
      <w:pPr>
        <w:ind w:firstLine="709"/>
        <w:jc w:val="both"/>
        <w:rPr>
          <w:color w:val="000000"/>
          <w:sz w:val="28"/>
          <w:szCs w:val="28"/>
        </w:rPr>
      </w:pPr>
      <w:r w:rsidRPr="00093F56">
        <w:rPr>
          <w:color w:val="000000"/>
          <w:sz w:val="28"/>
          <w:szCs w:val="28"/>
        </w:rPr>
        <w:t>Социально-экономическая и бюджетная политика государства осуществляется в интересах граждан. Успех ее реализации зависит главным образом от того, в какой мере население понимает эту политику, разделяет цели, механизмы и принципы ее реализации, доверяет ей. Для этого необходимо обеспечить доведение до граждан полной и объективной информации о том, в каком объеме, на какие цели и насколько эффективно расходуются средства.</w:t>
      </w:r>
    </w:p>
    <w:p w:rsidR="00093F56" w:rsidRPr="00093F56" w:rsidRDefault="00093F56" w:rsidP="00093F56">
      <w:pPr>
        <w:ind w:firstLine="709"/>
        <w:jc w:val="both"/>
        <w:rPr>
          <w:color w:val="000000"/>
          <w:sz w:val="28"/>
          <w:szCs w:val="28"/>
        </w:rPr>
      </w:pPr>
      <w:r w:rsidRPr="00093F56">
        <w:rPr>
          <w:color w:val="000000"/>
          <w:sz w:val="28"/>
          <w:szCs w:val="28"/>
        </w:rPr>
        <w:t xml:space="preserve">Обеспечение открытости, прозрачности и доступности информации о бюджетном процессе будет являться одним из приоритетных направлений бюджетной политики администрации </w:t>
      </w:r>
      <w:r>
        <w:rPr>
          <w:color w:val="000000"/>
          <w:sz w:val="28"/>
          <w:szCs w:val="28"/>
        </w:rPr>
        <w:t>муниципального</w:t>
      </w:r>
      <w:r w:rsidRPr="00093F56">
        <w:rPr>
          <w:color w:val="000000"/>
          <w:sz w:val="28"/>
          <w:szCs w:val="28"/>
        </w:rPr>
        <w:t xml:space="preserve"> округа.</w:t>
      </w:r>
    </w:p>
    <w:p w:rsidR="00093F56" w:rsidRPr="00093F56" w:rsidRDefault="00093F56" w:rsidP="00093F56">
      <w:pPr>
        <w:ind w:firstLine="709"/>
        <w:jc w:val="both"/>
        <w:rPr>
          <w:sz w:val="28"/>
          <w:szCs w:val="28"/>
        </w:rPr>
      </w:pPr>
      <w:r w:rsidRPr="00093F56">
        <w:rPr>
          <w:sz w:val="28"/>
          <w:szCs w:val="28"/>
        </w:rPr>
        <w:t xml:space="preserve">В целях повышения открытости и прозрачности бюджетного процесса в </w:t>
      </w:r>
      <w:r w:rsidR="00336B8C">
        <w:rPr>
          <w:sz w:val="28"/>
          <w:szCs w:val="28"/>
        </w:rPr>
        <w:t>муниципальном</w:t>
      </w:r>
      <w:r w:rsidRPr="00093F56">
        <w:rPr>
          <w:sz w:val="28"/>
          <w:szCs w:val="28"/>
        </w:rPr>
        <w:t xml:space="preserve"> округе Навашинский:</w:t>
      </w:r>
    </w:p>
    <w:p w:rsidR="00093F56" w:rsidRPr="00093F56" w:rsidRDefault="00093F56" w:rsidP="00093F56">
      <w:pPr>
        <w:ind w:firstLine="709"/>
        <w:jc w:val="both"/>
        <w:rPr>
          <w:sz w:val="28"/>
          <w:szCs w:val="28"/>
        </w:rPr>
      </w:pPr>
      <w:r w:rsidRPr="00093F56">
        <w:rPr>
          <w:sz w:val="28"/>
          <w:szCs w:val="28"/>
        </w:rPr>
        <w:t xml:space="preserve">- ежегодно проводятся публичные слушания по проекту бюджета </w:t>
      </w:r>
      <w:r>
        <w:rPr>
          <w:sz w:val="28"/>
          <w:szCs w:val="28"/>
        </w:rPr>
        <w:t>муниципального</w:t>
      </w:r>
      <w:r w:rsidRPr="00093F56">
        <w:rPr>
          <w:sz w:val="28"/>
          <w:szCs w:val="28"/>
        </w:rPr>
        <w:t xml:space="preserve"> округа и по отчету об исполнении бюджета </w:t>
      </w:r>
      <w:r>
        <w:rPr>
          <w:sz w:val="28"/>
          <w:szCs w:val="28"/>
        </w:rPr>
        <w:t>муниципального</w:t>
      </w:r>
      <w:r w:rsidRPr="00093F56">
        <w:rPr>
          <w:sz w:val="28"/>
          <w:szCs w:val="28"/>
        </w:rPr>
        <w:t xml:space="preserve"> округа;</w:t>
      </w:r>
    </w:p>
    <w:p w:rsidR="00093F56" w:rsidRPr="00093F56" w:rsidRDefault="00093F56" w:rsidP="00093F56">
      <w:pPr>
        <w:ind w:firstLine="709"/>
        <w:jc w:val="both"/>
        <w:rPr>
          <w:sz w:val="28"/>
          <w:szCs w:val="28"/>
        </w:rPr>
      </w:pPr>
      <w:r w:rsidRPr="00093F56">
        <w:rPr>
          <w:sz w:val="28"/>
          <w:szCs w:val="28"/>
        </w:rPr>
        <w:t>- в 2014 году впервые по бюджету на 2014 год подготовлен информационный сборник «Бюджет для граждан», который в доступной форме познакомил население района с основными положениями главного финансового документа – решения о бюджете;</w:t>
      </w:r>
    </w:p>
    <w:p w:rsidR="00093F56" w:rsidRPr="00093F56" w:rsidRDefault="00093F56" w:rsidP="00093F56">
      <w:pPr>
        <w:widowControl/>
        <w:autoSpaceDE/>
        <w:autoSpaceDN/>
        <w:adjustRightInd/>
        <w:ind w:firstLine="709"/>
        <w:jc w:val="both"/>
        <w:rPr>
          <w:sz w:val="28"/>
          <w:szCs w:val="28"/>
          <w:lang w:val="x-none" w:eastAsia="x-none"/>
        </w:rPr>
      </w:pPr>
      <w:r w:rsidRPr="00093F56">
        <w:rPr>
          <w:sz w:val="28"/>
          <w:szCs w:val="28"/>
          <w:lang w:val="x-none" w:eastAsia="x-none"/>
        </w:rPr>
        <w:t xml:space="preserve">- регулярно размещается на официальном портале органов местного самоуправления Нижегородской области </w:t>
      </w:r>
      <w:r w:rsidR="00336B8C">
        <w:rPr>
          <w:sz w:val="28"/>
          <w:szCs w:val="28"/>
          <w:lang w:eastAsia="x-none"/>
        </w:rPr>
        <w:t>муниципальный</w:t>
      </w:r>
      <w:r w:rsidRPr="00093F56">
        <w:rPr>
          <w:sz w:val="28"/>
          <w:szCs w:val="28"/>
          <w:lang w:val="x-none" w:eastAsia="x-none"/>
        </w:rPr>
        <w:t xml:space="preserve"> округ Навашинский отчетность об исполнении бюджета.</w:t>
      </w:r>
    </w:p>
    <w:p w:rsidR="00093F56" w:rsidRPr="00093F56" w:rsidRDefault="00093F56" w:rsidP="00093F56">
      <w:pPr>
        <w:overflowPunct w:val="0"/>
        <w:ind w:firstLine="709"/>
        <w:jc w:val="both"/>
        <w:textAlignment w:val="baseline"/>
        <w:rPr>
          <w:sz w:val="28"/>
          <w:szCs w:val="28"/>
        </w:rPr>
      </w:pPr>
      <w:r w:rsidRPr="00093F56">
        <w:rPr>
          <w:sz w:val="28"/>
          <w:szCs w:val="28"/>
        </w:rPr>
        <w:t xml:space="preserve">В рамках реализации Программы будет продолжена и развита реализация всех вышеуказанных направлений по повышению открытости и прозрачности бюджета </w:t>
      </w:r>
      <w:r>
        <w:rPr>
          <w:sz w:val="28"/>
          <w:szCs w:val="28"/>
        </w:rPr>
        <w:t>муниципального</w:t>
      </w:r>
      <w:r w:rsidRPr="00093F56">
        <w:rPr>
          <w:sz w:val="28"/>
          <w:szCs w:val="28"/>
        </w:rPr>
        <w:t xml:space="preserve"> округа.</w:t>
      </w:r>
    </w:p>
    <w:p w:rsidR="00093F56" w:rsidRPr="00093F56" w:rsidRDefault="00093F56" w:rsidP="00093F56">
      <w:pPr>
        <w:ind w:firstLine="709"/>
        <w:jc w:val="both"/>
        <w:rPr>
          <w:b/>
          <w:sz w:val="28"/>
          <w:szCs w:val="28"/>
        </w:rPr>
      </w:pPr>
      <w:r w:rsidRPr="00093F56">
        <w:rPr>
          <w:sz w:val="28"/>
          <w:szCs w:val="28"/>
        </w:rPr>
        <w:t>На постоянной основе будет обеспечено:</w:t>
      </w:r>
    </w:p>
    <w:p w:rsidR="00093F56" w:rsidRPr="00093F56" w:rsidRDefault="00093F56" w:rsidP="00093F56">
      <w:pPr>
        <w:overflowPunct w:val="0"/>
        <w:ind w:firstLine="709"/>
        <w:jc w:val="both"/>
        <w:textAlignment w:val="baseline"/>
        <w:rPr>
          <w:sz w:val="28"/>
          <w:szCs w:val="28"/>
        </w:rPr>
      </w:pPr>
      <w:r w:rsidRPr="00093F56">
        <w:rPr>
          <w:sz w:val="28"/>
          <w:szCs w:val="28"/>
        </w:rPr>
        <w:t xml:space="preserve">- размещение в информационно-телекоммуникационной сети «Интернет» решения о бюджете </w:t>
      </w:r>
      <w:r>
        <w:rPr>
          <w:sz w:val="28"/>
          <w:szCs w:val="28"/>
        </w:rPr>
        <w:t>муниципального</w:t>
      </w:r>
      <w:r w:rsidRPr="00093F56">
        <w:rPr>
          <w:sz w:val="28"/>
          <w:szCs w:val="28"/>
        </w:rPr>
        <w:t xml:space="preserve"> округа на очередной финансовый год и плановый период и отчета об исполнении бюджета за отчетный финансовый год в </w:t>
      </w:r>
      <w:r w:rsidRPr="00093F56">
        <w:rPr>
          <w:sz w:val="28"/>
          <w:szCs w:val="28"/>
        </w:rPr>
        <w:lastRenderedPageBreak/>
        <w:t>понятной для граждан форме – «Бюджет для граждан»;</w:t>
      </w:r>
    </w:p>
    <w:p w:rsidR="00093F56" w:rsidRPr="00093F56" w:rsidRDefault="00093F56" w:rsidP="00093F56">
      <w:pPr>
        <w:overflowPunct w:val="0"/>
        <w:ind w:firstLine="709"/>
        <w:jc w:val="both"/>
        <w:textAlignment w:val="baseline"/>
        <w:rPr>
          <w:sz w:val="28"/>
          <w:szCs w:val="28"/>
        </w:rPr>
      </w:pPr>
      <w:r w:rsidRPr="00093F56">
        <w:rPr>
          <w:sz w:val="28"/>
          <w:szCs w:val="28"/>
        </w:rPr>
        <w:t xml:space="preserve">- размещение в информационно-телекоммуникационной сети «Интернет» ежемесячной информации об исполнении бюджета </w:t>
      </w:r>
      <w:r>
        <w:rPr>
          <w:sz w:val="28"/>
          <w:szCs w:val="28"/>
        </w:rPr>
        <w:t>муниципального</w:t>
      </w:r>
      <w:r w:rsidRPr="00093F56">
        <w:rPr>
          <w:sz w:val="28"/>
          <w:szCs w:val="28"/>
        </w:rPr>
        <w:t xml:space="preserve"> округа.</w:t>
      </w:r>
    </w:p>
    <w:p w:rsidR="00093F56" w:rsidRPr="00093F56" w:rsidRDefault="00093F56" w:rsidP="00093F56">
      <w:pPr>
        <w:ind w:firstLine="709"/>
        <w:jc w:val="both"/>
        <w:rPr>
          <w:sz w:val="28"/>
          <w:szCs w:val="28"/>
        </w:rPr>
      </w:pPr>
      <w:r w:rsidRPr="00093F56">
        <w:rPr>
          <w:sz w:val="28"/>
          <w:szCs w:val="28"/>
        </w:rPr>
        <w:t xml:space="preserve">В результате реализации данного мероприятия повышение открытости и прозрачности информации по бюджетному процессу в </w:t>
      </w:r>
      <w:r w:rsidR="00336B8C">
        <w:rPr>
          <w:sz w:val="28"/>
          <w:szCs w:val="28"/>
        </w:rPr>
        <w:t>муниципальном</w:t>
      </w:r>
      <w:r w:rsidRPr="00093F56">
        <w:rPr>
          <w:sz w:val="28"/>
          <w:szCs w:val="28"/>
        </w:rPr>
        <w:t xml:space="preserve"> округе обеспечит прирост посещаемости официального сайта органов местного самоуправления </w:t>
      </w:r>
      <w:r>
        <w:rPr>
          <w:sz w:val="28"/>
          <w:szCs w:val="28"/>
        </w:rPr>
        <w:t>муниципального</w:t>
      </w:r>
      <w:r w:rsidRPr="00093F56">
        <w:rPr>
          <w:sz w:val="28"/>
          <w:szCs w:val="28"/>
        </w:rPr>
        <w:t xml:space="preserve"> округа к предыдущему году.</w:t>
      </w:r>
    </w:p>
    <w:p w:rsidR="00093F56" w:rsidRPr="00093F56" w:rsidRDefault="00093F56" w:rsidP="00093F56">
      <w:pPr>
        <w:spacing w:before="240"/>
        <w:ind w:firstLine="709"/>
        <w:jc w:val="both"/>
        <w:rPr>
          <w:sz w:val="28"/>
          <w:szCs w:val="28"/>
        </w:rPr>
      </w:pPr>
      <w:r w:rsidRPr="00093F56">
        <w:rPr>
          <w:b/>
          <w:sz w:val="28"/>
          <w:szCs w:val="28"/>
        </w:rPr>
        <w:t xml:space="preserve">Основное мероприятие </w:t>
      </w:r>
      <w:r w:rsidRPr="00093F56">
        <w:rPr>
          <w:sz w:val="28"/>
          <w:szCs w:val="28"/>
        </w:rPr>
        <w:t>«Участие финансового органа в НП «Союз финансистов России».</w:t>
      </w:r>
    </w:p>
    <w:p w:rsidR="00093F56" w:rsidRPr="00093F56" w:rsidRDefault="00093F56" w:rsidP="00093F56">
      <w:pPr>
        <w:ind w:firstLine="709"/>
        <w:jc w:val="both"/>
        <w:rPr>
          <w:sz w:val="28"/>
          <w:szCs w:val="28"/>
        </w:rPr>
      </w:pPr>
      <w:r w:rsidRPr="00093F56">
        <w:rPr>
          <w:sz w:val="28"/>
          <w:szCs w:val="28"/>
        </w:rPr>
        <w:t>В 2009 году Управление финансов Администрации Навашинского района вступило в секцию «Финансисты муниципальных образований» Некоммерческого партнерства «Сообщество финансистов России» и стало в нем представителем единственного муниципального района Нижегородской области. Работа в Сообществе заключается в выработке предложений, замечаний по внесению поправок в действующее бюджетное и налоговое законодательство и разработке новых законодательных актов, позволяющих муниципальным образованиям эффективно работать по увеличению доходной базы и сбалансированности бюджетов, а также упрощать отдельные моменты в работе, которые негативно сказываются на применении положений действующих законов.</w:t>
      </w:r>
    </w:p>
    <w:p w:rsidR="00093F56" w:rsidRPr="00093F56" w:rsidRDefault="00093F56" w:rsidP="00093F56">
      <w:pPr>
        <w:ind w:firstLine="709"/>
        <w:jc w:val="both"/>
        <w:rPr>
          <w:sz w:val="28"/>
          <w:szCs w:val="28"/>
        </w:rPr>
      </w:pPr>
      <w:r w:rsidRPr="00093F56">
        <w:rPr>
          <w:sz w:val="28"/>
          <w:szCs w:val="28"/>
        </w:rPr>
        <w:t>Совместная работа членов Сообщества укрепляет и совершенствует связи между финансовыми органами всех уровней, позволяет обмениваться опытом в практической деятельности.</w:t>
      </w:r>
    </w:p>
    <w:p w:rsidR="00093F56" w:rsidRPr="00093F56" w:rsidRDefault="00093F56" w:rsidP="00093F56">
      <w:pPr>
        <w:ind w:firstLine="709"/>
        <w:jc w:val="both"/>
        <w:rPr>
          <w:sz w:val="28"/>
          <w:szCs w:val="28"/>
        </w:rPr>
      </w:pPr>
      <w:proofErr w:type="gramStart"/>
      <w:r w:rsidRPr="00093F56">
        <w:rPr>
          <w:sz w:val="28"/>
          <w:szCs w:val="28"/>
        </w:rPr>
        <w:t xml:space="preserve">Благодаря членству в Сообществе финансистов России в </w:t>
      </w:r>
      <w:proofErr w:type="spellStart"/>
      <w:r w:rsidRPr="00093F56">
        <w:rPr>
          <w:sz w:val="28"/>
          <w:szCs w:val="28"/>
        </w:rPr>
        <w:t>Навашинском</w:t>
      </w:r>
      <w:proofErr w:type="spellEnd"/>
      <w:r w:rsidRPr="00093F56">
        <w:rPr>
          <w:sz w:val="28"/>
          <w:szCs w:val="28"/>
        </w:rPr>
        <w:t xml:space="preserve"> муниципальном районе в 2010 году успешно разработан и принят пакет нормативных правовых актов, реализующих Федеральный закон от 8 мая 2010 года № 83- 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учреждений», являющийся важным этапом бюджетной реформы, которая направлена на повышение эффективности бюджетных</w:t>
      </w:r>
      <w:proofErr w:type="gramEnd"/>
      <w:r w:rsidRPr="00093F56">
        <w:rPr>
          <w:sz w:val="28"/>
          <w:szCs w:val="28"/>
        </w:rPr>
        <w:t xml:space="preserve"> расходов по обеспечению потребностей в муниципальных услугах, увеличению их доступности и качества, выполнению муниципальных функций и социально-экономического развития территории в целом.</w:t>
      </w:r>
    </w:p>
    <w:p w:rsidR="00093F56" w:rsidRPr="00093F56" w:rsidRDefault="00093F56" w:rsidP="00093F56">
      <w:pPr>
        <w:ind w:firstLine="709"/>
        <w:jc w:val="both"/>
        <w:rPr>
          <w:sz w:val="28"/>
          <w:szCs w:val="28"/>
        </w:rPr>
      </w:pPr>
      <w:r w:rsidRPr="00093F56">
        <w:rPr>
          <w:sz w:val="28"/>
          <w:szCs w:val="28"/>
        </w:rPr>
        <w:t>В рамках реализации Программы будет продолжено участие Управления финансов в НП «Союз финансистов России».</w:t>
      </w:r>
    </w:p>
    <w:p w:rsidR="00093F56" w:rsidRPr="00093F56" w:rsidRDefault="00093F56" w:rsidP="00093F56">
      <w:pPr>
        <w:ind w:firstLine="709"/>
        <w:jc w:val="both"/>
        <w:rPr>
          <w:sz w:val="28"/>
          <w:szCs w:val="28"/>
        </w:rPr>
      </w:pPr>
      <w:r w:rsidRPr="00093F56">
        <w:rPr>
          <w:sz w:val="28"/>
          <w:szCs w:val="28"/>
        </w:rPr>
        <w:t>В качестве оценки результатов достижения поставленных целей предусмотрен следующий индикатор Программы:</w:t>
      </w:r>
    </w:p>
    <w:p w:rsidR="00093F56" w:rsidRPr="00093F56" w:rsidRDefault="00093F56" w:rsidP="00093F56">
      <w:pPr>
        <w:ind w:firstLine="709"/>
        <w:jc w:val="both"/>
        <w:rPr>
          <w:bCs/>
          <w:sz w:val="28"/>
          <w:szCs w:val="28"/>
        </w:rPr>
      </w:pPr>
      <w:r w:rsidRPr="00093F56">
        <w:rPr>
          <w:bCs/>
          <w:sz w:val="28"/>
          <w:szCs w:val="28"/>
        </w:rPr>
        <w:t>- количество письменных ответов на запросы НП «</w:t>
      </w:r>
      <w:r w:rsidRPr="00093F56">
        <w:rPr>
          <w:sz w:val="28"/>
          <w:szCs w:val="28"/>
        </w:rPr>
        <w:t>Союз финансистов России» по обмену опытом</w:t>
      </w:r>
      <w:r w:rsidRPr="00093F56">
        <w:rPr>
          <w:bCs/>
          <w:sz w:val="28"/>
          <w:szCs w:val="28"/>
        </w:rPr>
        <w:t>.</w:t>
      </w:r>
    </w:p>
    <w:p w:rsidR="00093F56" w:rsidRPr="00093F56" w:rsidRDefault="00093F56" w:rsidP="00093F56">
      <w:pPr>
        <w:ind w:firstLine="709"/>
        <w:jc w:val="both"/>
        <w:rPr>
          <w:sz w:val="28"/>
          <w:szCs w:val="28"/>
        </w:rPr>
      </w:pPr>
      <w:proofErr w:type="gramStart"/>
      <w:r w:rsidRPr="00093F56">
        <w:rPr>
          <w:sz w:val="28"/>
          <w:szCs w:val="28"/>
        </w:rPr>
        <w:t xml:space="preserve">В результате реализации данного мероприятия будет обеспечен доступ Управлению финансов к необходимой (актуальной) методологической, статистической и ведомственной информации профессионального назначения открытого характера, информационный обмен опытом </w:t>
      </w:r>
      <w:r w:rsidRPr="00093F56">
        <w:rPr>
          <w:iCs/>
          <w:sz w:val="28"/>
          <w:szCs w:val="28"/>
        </w:rPr>
        <w:t xml:space="preserve">по актуальным проблемам и практическим вопросам деятельности финансовых органов других регионов Российской Федерации, </w:t>
      </w:r>
      <w:r w:rsidRPr="00093F56">
        <w:rPr>
          <w:sz w:val="28"/>
          <w:szCs w:val="28"/>
        </w:rPr>
        <w:t xml:space="preserve">что способствует одерживать победу во всероссийских, </w:t>
      </w:r>
      <w:r w:rsidRPr="00093F56">
        <w:rPr>
          <w:sz w:val="28"/>
          <w:szCs w:val="28"/>
        </w:rPr>
        <w:lastRenderedPageBreak/>
        <w:t>региональных конкурсах в сфере повышения эффективности бюджетных расходов.</w:t>
      </w:r>
      <w:proofErr w:type="gramEnd"/>
    </w:p>
    <w:p w:rsidR="00093F56" w:rsidRPr="00093F56" w:rsidRDefault="00093F56" w:rsidP="00093F56">
      <w:pPr>
        <w:spacing w:before="240"/>
        <w:ind w:firstLine="709"/>
        <w:jc w:val="both"/>
        <w:rPr>
          <w:color w:val="000000"/>
          <w:sz w:val="28"/>
          <w:szCs w:val="28"/>
        </w:rPr>
      </w:pPr>
      <w:r w:rsidRPr="00093F56">
        <w:rPr>
          <w:b/>
          <w:sz w:val="28"/>
          <w:szCs w:val="28"/>
        </w:rPr>
        <w:t xml:space="preserve">Основное мероприятие </w:t>
      </w:r>
      <w:r w:rsidRPr="00093F56">
        <w:rPr>
          <w:sz w:val="28"/>
          <w:szCs w:val="28"/>
        </w:rPr>
        <w:t>«</w:t>
      </w:r>
      <w:r w:rsidRPr="00093F56">
        <w:rPr>
          <w:color w:val="000000"/>
          <w:sz w:val="28"/>
          <w:szCs w:val="28"/>
        </w:rPr>
        <w:t>Обеспечение деятельности</w:t>
      </w:r>
      <w:r w:rsidRPr="00093F56">
        <w:rPr>
          <w:sz w:val="28"/>
          <w:szCs w:val="28"/>
        </w:rPr>
        <w:t xml:space="preserve"> финансового органа </w:t>
      </w:r>
      <w:r>
        <w:rPr>
          <w:sz w:val="28"/>
          <w:szCs w:val="28"/>
        </w:rPr>
        <w:t>муниципального</w:t>
      </w:r>
      <w:r w:rsidRPr="00093F56">
        <w:rPr>
          <w:sz w:val="28"/>
          <w:szCs w:val="28"/>
        </w:rPr>
        <w:t xml:space="preserve"> округа</w:t>
      </w:r>
      <w:r w:rsidRPr="00093F56">
        <w:rPr>
          <w:color w:val="000000"/>
          <w:sz w:val="28"/>
          <w:szCs w:val="28"/>
        </w:rPr>
        <w:t>».</w:t>
      </w:r>
    </w:p>
    <w:p w:rsidR="00093F56" w:rsidRPr="00093F56" w:rsidRDefault="00093F56" w:rsidP="00093F56">
      <w:pPr>
        <w:ind w:firstLine="709"/>
        <w:jc w:val="both"/>
        <w:rPr>
          <w:sz w:val="28"/>
          <w:szCs w:val="28"/>
        </w:rPr>
      </w:pPr>
      <w:r w:rsidRPr="00093F56">
        <w:rPr>
          <w:sz w:val="28"/>
          <w:szCs w:val="28"/>
        </w:rPr>
        <w:t>Обеспечение реализации Программы будет осуществлено посредством реализации основного мероприятия «Обеспечение деятельности</w:t>
      </w:r>
      <w:r w:rsidRPr="00093F56">
        <w:rPr>
          <w:rFonts w:ascii="Arial" w:hAnsi="Arial" w:cs="Arial"/>
          <w:sz w:val="28"/>
          <w:szCs w:val="28"/>
        </w:rPr>
        <w:t xml:space="preserve"> </w:t>
      </w:r>
      <w:r w:rsidRPr="00093F56">
        <w:rPr>
          <w:sz w:val="28"/>
          <w:szCs w:val="28"/>
        </w:rPr>
        <w:t xml:space="preserve">финансового органа </w:t>
      </w:r>
      <w:r>
        <w:rPr>
          <w:sz w:val="28"/>
          <w:szCs w:val="28"/>
        </w:rPr>
        <w:t>муниципального</w:t>
      </w:r>
      <w:r w:rsidRPr="00093F56">
        <w:rPr>
          <w:sz w:val="28"/>
          <w:szCs w:val="28"/>
        </w:rPr>
        <w:t xml:space="preserve"> округа»</w:t>
      </w:r>
    </w:p>
    <w:p w:rsidR="00093F56" w:rsidRPr="00093F56" w:rsidRDefault="00093F56" w:rsidP="00093F56">
      <w:pPr>
        <w:ind w:firstLine="709"/>
        <w:jc w:val="both"/>
        <w:rPr>
          <w:sz w:val="28"/>
          <w:szCs w:val="28"/>
        </w:rPr>
      </w:pPr>
      <w:r w:rsidRPr="00093F56">
        <w:rPr>
          <w:sz w:val="28"/>
          <w:szCs w:val="28"/>
        </w:rPr>
        <w:t xml:space="preserve">Управление финансов входит в структуру Администрации </w:t>
      </w:r>
      <w:r>
        <w:rPr>
          <w:sz w:val="28"/>
          <w:szCs w:val="28"/>
        </w:rPr>
        <w:t>муниципального</w:t>
      </w:r>
      <w:r w:rsidRPr="00093F56">
        <w:rPr>
          <w:sz w:val="28"/>
          <w:szCs w:val="28"/>
        </w:rPr>
        <w:t xml:space="preserve"> округа и является органом, обеспечивающим проведение единой финансовой, бюджетной и налоговой государственной политики, осуществляющим функции по контролю и надзору в финансово-бюджетной сфере на территории </w:t>
      </w:r>
      <w:r>
        <w:rPr>
          <w:sz w:val="28"/>
          <w:szCs w:val="28"/>
        </w:rPr>
        <w:t>муниципального</w:t>
      </w:r>
      <w:r w:rsidRPr="00093F56">
        <w:rPr>
          <w:sz w:val="28"/>
          <w:szCs w:val="28"/>
        </w:rPr>
        <w:t xml:space="preserve"> округа и контролю в сфере закупок в соответствии с действующим законодательством.</w:t>
      </w:r>
    </w:p>
    <w:p w:rsidR="00093F56" w:rsidRPr="00093F56" w:rsidRDefault="00093F56" w:rsidP="00093F56">
      <w:pPr>
        <w:ind w:firstLine="709"/>
        <w:jc w:val="both"/>
        <w:rPr>
          <w:sz w:val="28"/>
          <w:szCs w:val="28"/>
        </w:rPr>
      </w:pPr>
      <w:r w:rsidRPr="00093F56">
        <w:rPr>
          <w:sz w:val="28"/>
          <w:szCs w:val="28"/>
        </w:rPr>
        <w:t xml:space="preserve">Основой деятельности Управления финансов является выработка и реализация на территории </w:t>
      </w:r>
      <w:r>
        <w:rPr>
          <w:sz w:val="28"/>
          <w:szCs w:val="28"/>
        </w:rPr>
        <w:t>муниципального</w:t>
      </w:r>
      <w:r w:rsidRPr="00093F56">
        <w:rPr>
          <w:sz w:val="28"/>
          <w:szCs w:val="28"/>
        </w:rPr>
        <w:t xml:space="preserve"> округа единой налоговой, финансовой и бюджетной политики, обеспечивающей сбалансированность и устойчивость бюджетной системы, полное и своевременное исполнение всех расходных обязательств, в первую очередь перед гражданами, обеспечение в округе единого методологического подхода к ведению бюджетного учета и отчетности.</w:t>
      </w:r>
    </w:p>
    <w:p w:rsidR="00093F56" w:rsidRPr="00093F56" w:rsidRDefault="00093F56" w:rsidP="00093F56">
      <w:pPr>
        <w:ind w:firstLine="709"/>
        <w:jc w:val="both"/>
        <w:rPr>
          <w:sz w:val="28"/>
          <w:szCs w:val="28"/>
        </w:rPr>
      </w:pPr>
      <w:r w:rsidRPr="00093F56">
        <w:rPr>
          <w:sz w:val="28"/>
          <w:szCs w:val="28"/>
        </w:rPr>
        <w:t>В рамках реализации основного мероприятия Программы предусмотрено:</w:t>
      </w:r>
    </w:p>
    <w:p w:rsidR="00093F56" w:rsidRPr="00093F56" w:rsidRDefault="00093F56" w:rsidP="00093F56">
      <w:pPr>
        <w:ind w:firstLine="709"/>
        <w:jc w:val="both"/>
        <w:rPr>
          <w:sz w:val="28"/>
          <w:szCs w:val="28"/>
        </w:rPr>
      </w:pPr>
      <w:r w:rsidRPr="00093F56">
        <w:rPr>
          <w:sz w:val="28"/>
          <w:szCs w:val="28"/>
        </w:rPr>
        <w:t>- администрирование расходов на содержание и обеспечение деятельности Управления финансов;</w:t>
      </w:r>
    </w:p>
    <w:p w:rsidR="00093F56" w:rsidRPr="00093F56" w:rsidRDefault="00093F56" w:rsidP="00093F56">
      <w:pPr>
        <w:ind w:firstLine="709"/>
        <w:jc w:val="both"/>
        <w:rPr>
          <w:sz w:val="28"/>
          <w:szCs w:val="28"/>
        </w:rPr>
      </w:pPr>
      <w:r w:rsidRPr="00093F56">
        <w:rPr>
          <w:sz w:val="28"/>
          <w:szCs w:val="28"/>
        </w:rPr>
        <w:t>- кадровое и финансовое обеспечение для решения задач по реализации муниципальной программы.</w:t>
      </w:r>
    </w:p>
    <w:p w:rsidR="00093F56" w:rsidRPr="00093F56" w:rsidRDefault="00093F56" w:rsidP="00093F56">
      <w:pPr>
        <w:ind w:firstLine="709"/>
        <w:jc w:val="both"/>
        <w:rPr>
          <w:b/>
          <w:sz w:val="28"/>
          <w:szCs w:val="28"/>
        </w:rPr>
      </w:pPr>
      <w:r w:rsidRPr="00093F56">
        <w:rPr>
          <w:sz w:val="28"/>
          <w:szCs w:val="28"/>
        </w:rPr>
        <w:t xml:space="preserve">Ежегодно после принятия решения о бюджете </w:t>
      </w:r>
      <w:r>
        <w:rPr>
          <w:sz w:val="28"/>
          <w:szCs w:val="28"/>
        </w:rPr>
        <w:t>муниципального</w:t>
      </w:r>
      <w:r w:rsidRPr="00093F56">
        <w:rPr>
          <w:sz w:val="28"/>
          <w:szCs w:val="28"/>
        </w:rPr>
        <w:t xml:space="preserve"> округа Навашинский на очередной финансовый год и плановый период будет разрабатываться план реализации Программы, содержащий перечень программных мероприятий с указанием сроков их выполнения, ответственных исполнителей, бюджетных ассигнований.</w:t>
      </w:r>
    </w:p>
    <w:p w:rsidR="00093F56" w:rsidRPr="00093F56" w:rsidRDefault="00093F56" w:rsidP="00093F56">
      <w:pPr>
        <w:ind w:firstLine="709"/>
        <w:jc w:val="both"/>
        <w:rPr>
          <w:sz w:val="28"/>
          <w:szCs w:val="28"/>
        </w:rPr>
      </w:pPr>
      <w:r w:rsidRPr="00093F56">
        <w:rPr>
          <w:sz w:val="28"/>
          <w:szCs w:val="28"/>
        </w:rPr>
        <w:t>Для достижения поставленных целей Управлением финансов будет разработан для утверждения План реализации мероприятий Программы.</w:t>
      </w:r>
    </w:p>
    <w:p w:rsidR="00093F56" w:rsidRPr="00093F56" w:rsidRDefault="00093F56" w:rsidP="00093F56">
      <w:pPr>
        <w:ind w:firstLine="709"/>
        <w:jc w:val="both"/>
        <w:rPr>
          <w:sz w:val="28"/>
          <w:szCs w:val="28"/>
        </w:rPr>
      </w:pPr>
      <w:r w:rsidRPr="00093F56">
        <w:rPr>
          <w:sz w:val="28"/>
          <w:szCs w:val="28"/>
        </w:rPr>
        <w:t xml:space="preserve">Результаты реализации Программы и программных мероприятий на постоянной основе будут размещаться на официальном сайте органов местного самоуправления </w:t>
      </w:r>
      <w:r>
        <w:rPr>
          <w:sz w:val="28"/>
          <w:szCs w:val="28"/>
        </w:rPr>
        <w:t>муниципального</w:t>
      </w:r>
      <w:r w:rsidRPr="00093F56">
        <w:rPr>
          <w:sz w:val="28"/>
          <w:szCs w:val="28"/>
        </w:rPr>
        <w:t xml:space="preserve"> округа.</w:t>
      </w:r>
    </w:p>
    <w:p w:rsidR="00093F56" w:rsidRPr="00093F56" w:rsidRDefault="00093F56" w:rsidP="00093F56">
      <w:pPr>
        <w:ind w:firstLine="709"/>
        <w:jc w:val="both"/>
        <w:rPr>
          <w:sz w:val="28"/>
          <w:szCs w:val="28"/>
        </w:rPr>
      </w:pPr>
      <w:r w:rsidRPr="00093F56">
        <w:rPr>
          <w:sz w:val="28"/>
          <w:szCs w:val="28"/>
        </w:rPr>
        <w:t>В результате реализации данного мероприятия будет обеспечено выполнение мероприятий Программы в полном объеме.</w:t>
      </w:r>
    </w:p>
    <w:p w:rsidR="00093F56" w:rsidRPr="00093F56" w:rsidRDefault="00093F56" w:rsidP="00093F56">
      <w:pPr>
        <w:spacing w:before="240"/>
        <w:ind w:firstLine="567"/>
        <w:jc w:val="both"/>
        <w:rPr>
          <w:sz w:val="28"/>
          <w:szCs w:val="28"/>
        </w:rPr>
      </w:pPr>
    </w:p>
    <w:p w:rsidR="00093F56" w:rsidRPr="00093F56" w:rsidRDefault="00093F56" w:rsidP="00093F56">
      <w:pPr>
        <w:spacing w:before="240"/>
        <w:ind w:firstLine="567"/>
        <w:jc w:val="both"/>
        <w:rPr>
          <w:sz w:val="28"/>
          <w:szCs w:val="28"/>
        </w:rPr>
        <w:sectPr w:rsidR="00093F56" w:rsidRPr="00093F56" w:rsidSect="00DB6C0E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093F56" w:rsidRPr="00093F56" w:rsidRDefault="00093F56" w:rsidP="00093F56">
      <w:pPr>
        <w:ind w:firstLine="720"/>
        <w:jc w:val="center"/>
        <w:outlineLvl w:val="4"/>
        <w:rPr>
          <w:sz w:val="28"/>
          <w:szCs w:val="28"/>
        </w:rPr>
      </w:pPr>
      <w:r w:rsidRPr="00093F56">
        <w:rPr>
          <w:sz w:val="28"/>
          <w:szCs w:val="28"/>
        </w:rPr>
        <w:lastRenderedPageBreak/>
        <w:t>Таблица 1. Перечень основных мероприятий Программы</w:t>
      </w:r>
    </w:p>
    <w:p w:rsidR="00093F56" w:rsidRPr="00093F56" w:rsidRDefault="00093F56" w:rsidP="00093F56">
      <w:pPr>
        <w:ind w:firstLine="720"/>
        <w:jc w:val="center"/>
        <w:outlineLvl w:val="4"/>
        <w:rPr>
          <w:sz w:val="28"/>
          <w:szCs w:val="28"/>
        </w:rPr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2688"/>
        <w:gridCol w:w="1547"/>
        <w:gridCol w:w="6"/>
        <w:gridCol w:w="983"/>
        <w:gridCol w:w="7"/>
        <w:gridCol w:w="1545"/>
        <w:gridCol w:w="9"/>
        <w:gridCol w:w="1078"/>
        <w:gridCol w:w="6"/>
        <w:gridCol w:w="8"/>
        <w:gridCol w:w="1092"/>
        <w:gridCol w:w="1094"/>
        <w:gridCol w:w="1093"/>
        <w:gridCol w:w="1094"/>
        <w:gridCol w:w="1094"/>
        <w:gridCol w:w="1278"/>
      </w:tblGrid>
      <w:tr w:rsidR="00093F56" w:rsidRPr="00093F56" w:rsidTr="00DB6C0E">
        <w:trPr>
          <w:tblHeader/>
        </w:trPr>
        <w:tc>
          <w:tcPr>
            <w:tcW w:w="688" w:type="dxa"/>
            <w:vMerge w:val="restart"/>
            <w:vAlign w:val="center"/>
          </w:tcPr>
          <w:p w:rsidR="00093F56" w:rsidRPr="00093F56" w:rsidRDefault="00093F56" w:rsidP="00093F56">
            <w:pPr>
              <w:jc w:val="center"/>
              <w:outlineLvl w:val="4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 xml:space="preserve">№ </w:t>
            </w:r>
            <w:proofErr w:type="gramStart"/>
            <w:r w:rsidRPr="00093F56">
              <w:rPr>
                <w:sz w:val="22"/>
                <w:szCs w:val="22"/>
              </w:rPr>
              <w:t>п</w:t>
            </w:r>
            <w:proofErr w:type="gramEnd"/>
            <w:r w:rsidRPr="00093F56">
              <w:rPr>
                <w:sz w:val="22"/>
                <w:szCs w:val="22"/>
              </w:rPr>
              <w:t>/п</w:t>
            </w:r>
          </w:p>
        </w:tc>
        <w:tc>
          <w:tcPr>
            <w:tcW w:w="2688" w:type="dxa"/>
            <w:vMerge w:val="restart"/>
            <w:vAlign w:val="center"/>
          </w:tcPr>
          <w:p w:rsidR="00093F56" w:rsidRPr="00093F56" w:rsidRDefault="00093F56" w:rsidP="00093F56">
            <w:pPr>
              <w:jc w:val="center"/>
              <w:outlineLvl w:val="4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Наименование основного мероприятия</w:t>
            </w:r>
          </w:p>
        </w:tc>
        <w:tc>
          <w:tcPr>
            <w:tcW w:w="1547" w:type="dxa"/>
            <w:vMerge w:val="restart"/>
            <w:vAlign w:val="center"/>
          </w:tcPr>
          <w:p w:rsidR="00093F56" w:rsidRPr="00093F56" w:rsidRDefault="00093F56" w:rsidP="00391274">
            <w:pPr>
              <w:ind w:left="-81"/>
              <w:jc w:val="center"/>
              <w:outlineLvl w:val="4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Категория расходов (капвложения</w:t>
            </w:r>
            <w:r w:rsidR="00391274">
              <w:rPr>
                <w:sz w:val="22"/>
                <w:szCs w:val="22"/>
              </w:rPr>
              <w:t>,</w:t>
            </w:r>
            <w:r w:rsidRPr="00093F56">
              <w:rPr>
                <w:sz w:val="22"/>
                <w:szCs w:val="22"/>
              </w:rPr>
              <w:t xml:space="preserve"> НИОКР и прочие расходы)</w:t>
            </w:r>
          </w:p>
        </w:tc>
        <w:tc>
          <w:tcPr>
            <w:tcW w:w="989" w:type="dxa"/>
            <w:gridSpan w:val="2"/>
            <w:vMerge w:val="restart"/>
            <w:vAlign w:val="center"/>
          </w:tcPr>
          <w:p w:rsidR="00093F56" w:rsidRPr="00093F56" w:rsidRDefault="00093F56" w:rsidP="00093F56">
            <w:pPr>
              <w:jc w:val="center"/>
              <w:outlineLvl w:val="4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 xml:space="preserve">Сроки </w:t>
            </w:r>
            <w:proofErr w:type="spellStart"/>
            <w:proofErr w:type="gramStart"/>
            <w:r w:rsidRPr="00093F56">
              <w:rPr>
                <w:sz w:val="22"/>
                <w:szCs w:val="22"/>
              </w:rPr>
              <w:t>выпол</w:t>
            </w:r>
            <w:proofErr w:type="spellEnd"/>
            <w:r w:rsidRPr="00093F56">
              <w:rPr>
                <w:sz w:val="22"/>
                <w:szCs w:val="22"/>
              </w:rPr>
              <w:t xml:space="preserve"> нения</w:t>
            </w:r>
            <w:proofErr w:type="gramEnd"/>
            <w:r w:rsidRPr="00093F56">
              <w:rPr>
                <w:sz w:val="22"/>
                <w:szCs w:val="22"/>
              </w:rPr>
              <w:t xml:space="preserve"> (год)</w:t>
            </w:r>
          </w:p>
        </w:tc>
        <w:tc>
          <w:tcPr>
            <w:tcW w:w="1552" w:type="dxa"/>
            <w:gridSpan w:val="2"/>
            <w:vMerge w:val="restart"/>
            <w:vAlign w:val="center"/>
          </w:tcPr>
          <w:p w:rsidR="00093F56" w:rsidRPr="00093F56" w:rsidRDefault="00093F56" w:rsidP="00093F56">
            <w:pPr>
              <w:jc w:val="center"/>
              <w:outlineLvl w:val="4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Исполнители мероприятий</w:t>
            </w:r>
          </w:p>
        </w:tc>
        <w:tc>
          <w:tcPr>
            <w:tcW w:w="7846" w:type="dxa"/>
            <w:gridSpan w:val="10"/>
            <w:vAlign w:val="center"/>
          </w:tcPr>
          <w:p w:rsidR="00093F56" w:rsidRPr="00093F56" w:rsidRDefault="00093F56" w:rsidP="00093F56">
            <w:pPr>
              <w:jc w:val="center"/>
              <w:outlineLvl w:val="4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 xml:space="preserve">Объем финансирования (по годам) за счет средств бюджета </w:t>
            </w:r>
            <w:r>
              <w:rPr>
                <w:sz w:val="22"/>
                <w:szCs w:val="22"/>
              </w:rPr>
              <w:t>муниципального</w:t>
            </w:r>
            <w:r w:rsidRPr="00093F56">
              <w:rPr>
                <w:sz w:val="22"/>
                <w:szCs w:val="22"/>
              </w:rPr>
              <w:t xml:space="preserve"> округа Навашинский, тыс. руб.</w:t>
            </w:r>
          </w:p>
        </w:tc>
      </w:tr>
      <w:tr w:rsidR="00093F56" w:rsidRPr="00093F56" w:rsidTr="00DB6C0E">
        <w:trPr>
          <w:tblHeader/>
        </w:trPr>
        <w:tc>
          <w:tcPr>
            <w:tcW w:w="688" w:type="dxa"/>
            <w:vMerge/>
          </w:tcPr>
          <w:p w:rsidR="00093F56" w:rsidRPr="00093F56" w:rsidRDefault="00093F56" w:rsidP="00093F56">
            <w:pPr>
              <w:jc w:val="both"/>
              <w:outlineLvl w:val="4"/>
              <w:rPr>
                <w:sz w:val="22"/>
                <w:szCs w:val="22"/>
              </w:rPr>
            </w:pPr>
          </w:p>
        </w:tc>
        <w:tc>
          <w:tcPr>
            <w:tcW w:w="2688" w:type="dxa"/>
            <w:vMerge/>
          </w:tcPr>
          <w:p w:rsidR="00093F56" w:rsidRPr="00093F56" w:rsidRDefault="00093F56" w:rsidP="00093F56">
            <w:pPr>
              <w:jc w:val="both"/>
              <w:outlineLvl w:val="4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:rsidR="00093F56" w:rsidRPr="00093F56" w:rsidRDefault="00093F56" w:rsidP="00093F56">
            <w:pPr>
              <w:jc w:val="both"/>
              <w:outlineLvl w:val="4"/>
              <w:rPr>
                <w:sz w:val="22"/>
                <w:szCs w:val="22"/>
              </w:rPr>
            </w:pPr>
          </w:p>
        </w:tc>
        <w:tc>
          <w:tcPr>
            <w:tcW w:w="989" w:type="dxa"/>
            <w:gridSpan w:val="2"/>
            <w:vMerge/>
          </w:tcPr>
          <w:p w:rsidR="00093F56" w:rsidRPr="00093F56" w:rsidRDefault="00093F56" w:rsidP="00093F56">
            <w:pPr>
              <w:jc w:val="both"/>
              <w:outlineLvl w:val="4"/>
              <w:rPr>
                <w:sz w:val="22"/>
                <w:szCs w:val="22"/>
              </w:rPr>
            </w:pPr>
          </w:p>
        </w:tc>
        <w:tc>
          <w:tcPr>
            <w:tcW w:w="1552" w:type="dxa"/>
            <w:gridSpan w:val="2"/>
            <w:vMerge/>
          </w:tcPr>
          <w:p w:rsidR="00093F56" w:rsidRPr="00093F56" w:rsidRDefault="00093F56" w:rsidP="00093F56">
            <w:pPr>
              <w:jc w:val="both"/>
              <w:outlineLvl w:val="4"/>
              <w:rPr>
                <w:sz w:val="22"/>
                <w:szCs w:val="22"/>
              </w:rPr>
            </w:pPr>
          </w:p>
        </w:tc>
        <w:tc>
          <w:tcPr>
            <w:tcW w:w="1087" w:type="dxa"/>
            <w:gridSpan w:val="2"/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2023 год</w:t>
            </w:r>
          </w:p>
        </w:tc>
        <w:tc>
          <w:tcPr>
            <w:tcW w:w="1106" w:type="dxa"/>
            <w:gridSpan w:val="3"/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2024 год</w:t>
            </w:r>
          </w:p>
        </w:tc>
        <w:tc>
          <w:tcPr>
            <w:tcW w:w="1094" w:type="dxa"/>
            <w:vAlign w:val="center"/>
          </w:tcPr>
          <w:p w:rsidR="00093F56" w:rsidRPr="00093F56" w:rsidRDefault="00093F56" w:rsidP="00093F56">
            <w:pPr>
              <w:jc w:val="center"/>
              <w:outlineLvl w:val="4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2025 год</w:t>
            </w:r>
          </w:p>
        </w:tc>
        <w:tc>
          <w:tcPr>
            <w:tcW w:w="1093" w:type="dxa"/>
            <w:vAlign w:val="center"/>
          </w:tcPr>
          <w:p w:rsidR="00093F56" w:rsidRPr="00093F56" w:rsidRDefault="00093F56" w:rsidP="00093F56">
            <w:pPr>
              <w:jc w:val="center"/>
              <w:outlineLvl w:val="4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2026 год</w:t>
            </w:r>
          </w:p>
        </w:tc>
        <w:tc>
          <w:tcPr>
            <w:tcW w:w="1094" w:type="dxa"/>
            <w:vAlign w:val="center"/>
          </w:tcPr>
          <w:p w:rsidR="00093F56" w:rsidRPr="00093F56" w:rsidRDefault="00093F56" w:rsidP="00093F56">
            <w:pPr>
              <w:jc w:val="center"/>
              <w:outlineLvl w:val="4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2027 год</w:t>
            </w:r>
          </w:p>
        </w:tc>
        <w:tc>
          <w:tcPr>
            <w:tcW w:w="1094" w:type="dxa"/>
            <w:vAlign w:val="center"/>
          </w:tcPr>
          <w:p w:rsidR="00093F56" w:rsidRPr="00093F56" w:rsidRDefault="00093F56" w:rsidP="00093F56">
            <w:pPr>
              <w:jc w:val="center"/>
              <w:outlineLvl w:val="4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2028 год</w:t>
            </w:r>
          </w:p>
        </w:tc>
        <w:tc>
          <w:tcPr>
            <w:tcW w:w="1278" w:type="dxa"/>
            <w:vAlign w:val="center"/>
          </w:tcPr>
          <w:p w:rsidR="00093F56" w:rsidRPr="00093F56" w:rsidRDefault="00093F56" w:rsidP="00093F56">
            <w:pPr>
              <w:jc w:val="center"/>
              <w:outlineLvl w:val="4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Всего</w:t>
            </w:r>
          </w:p>
        </w:tc>
      </w:tr>
      <w:tr w:rsidR="00093F56" w:rsidRPr="00093F56" w:rsidTr="00DB6C0E">
        <w:tc>
          <w:tcPr>
            <w:tcW w:w="7464" w:type="dxa"/>
            <w:gridSpan w:val="7"/>
          </w:tcPr>
          <w:p w:rsidR="00093F56" w:rsidRPr="00093F56" w:rsidRDefault="00093F56" w:rsidP="00093F56">
            <w:pPr>
              <w:jc w:val="both"/>
              <w:outlineLvl w:val="4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 xml:space="preserve">Муниципальная программа «Повышение эффективности бюджетных расходов </w:t>
            </w:r>
            <w:r>
              <w:rPr>
                <w:sz w:val="22"/>
                <w:szCs w:val="22"/>
              </w:rPr>
              <w:t>муниципального</w:t>
            </w:r>
            <w:r w:rsidRPr="00093F56">
              <w:rPr>
                <w:sz w:val="22"/>
                <w:szCs w:val="22"/>
              </w:rPr>
              <w:t xml:space="preserve"> округа Навашинский на 2023-2028 годы»</w:t>
            </w:r>
          </w:p>
        </w:tc>
        <w:tc>
          <w:tcPr>
            <w:tcW w:w="1087" w:type="dxa"/>
            <w:gridSpan w:val="2"/>
            <w:vAlign w:val="center"/>
          </w:tcPr>
          <w:p w:rsidR="00093F56" w:rsidRPr="00093F56" w:rsidRDefault="00093F56" w:rsidP="00093F56">
            <w:pPr>
              <w:widowControl/>
              <w:ind w:right="-58"/>
              <w:jc w:val="center"/>
              <w:rPr>
                <w:sz w:val="22"/>
                <w:szCs w:val="22"/>
                <w:lang w:val="en-US"/>
              </w:rPr>
            </w:pPr>
            <w:r w:rsidRPr="00093F56">
              <w:rPr>
                <w:rFonts w:cs="Arial"/>
                <w:sz w:val="22"/>
                <w:szCs w:val="22"/>
              </w:rPr>
              <w:t>17321,71777</w:t>
            </w:r>
          </w:p>
        </w:tc>
        <w:tc>
          <w:tcPr>
            <w:tcW w:w="1106" w:type="dxa"/>
            <w:gridSpan w:val="3"/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17892,26988</w:t>
            </w:r>
          </w:p>
        </w:tc>
        <w:tc>
          <w:tcPr>
            <w:tcW w:w="1094" w:type="dxa"/>
            <w:vAlign w:val="center"/>
          </w:tcPr>
          <w:p w:rsidR="00093F56" w:rsidRPr="00093F56" w:rsidRDefault="00093F56" w:rsidP="00E01401">
            <w:pPr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20</w:t>
            </w:r>
            <w:r w:rsidR="00E01401">
              <w:rPr>
                <w:sz w:val="22"/>
                <w:szCs w:val="22"/>
              </w:rPr>
              <w:t>924</w:t>
            </w:r>
            <w:r w:rsidRPr="00093F56">
              <w:rPr>
                <w:sz w:val="22"/>
                <w:szCs w:val="22"/>
              </w:rPr>
              <w:t>,</w:t>
            </w:r>
            <w:r w:rsidR="00E01401">
              <w:rPr>
                <w:sz w:val="22"/>
                <w:szCs w:val="22"/>
              </w:rPr>
              <w:t>64906</w:t>
            </w:r>
          </w:p>
        </w:tc>
        <w:tc>
          <w:tcPr>
            <w:tcW w:w="1093" w:type="dxa"/>
            <w:vAlign w:val="center"/>
          </w:tcPr>
          <w:p w:rsidR="00093F56" w:rsidRPr="00093F56" w:rsidRDefault="00093F56" w:rsidP="00391274">
            <w:pPr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206</w:t>
            </w:r>
            <w:r w:rsidR="00391274">
              <w:rPr>
                <w:sz w:val="22"/>
                <w:szCs w:val="22"/>
              </w:rPr>
              <w:t>2</w:t>
            </w:r>
            <w:r w:rsidRPr="00093F56">
              <w:rPr>
                <w:sz w:val="22"/>
                <w:szCs w:val="22"/>
              </w:rPr>
              <w:t>1,00000</w:t>
            </w:r>
          </w:p>
        </w:tc>
        <w:tc>
          <w:tcPr>
            <w:tcW w:w="1094" w:type="dxa"/>
            <w:vAlign w:val="center"/>
          </w:tcPr>
          <w:p w:rsidR="00093F56" w:rsidRPr="00093F56" w:rsidRDefault="00093F56" w:rsidP="00391274">
            <w:pPr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20</w:t>
            </w:r>
            <w:r w:rsidR="00391274">
              <w:rPr>
                <w:sz w:val="22"/>
                <w:szCs w:val="22"/>
              </w:rPr>
              <w:t>614</w:t>
            </w:r>
            <w:r w:rsidRPr="00093F56">
              <w:rPr>
                <w:sz w:val="22"/>
                <w:szCs w:val="22"/>
              </w:rPr>
              <w:t>,</w:t>
            </w:r>
            <w:r w:rsidR="00391274">
              <w:rPr>
                <w:sz w:val="22"/>
                <w:szCs w:val="22"/>
              </w:rPr>
              <w:t>0</w:t>
            </w:r>
            <w:r w:rsidRPr="00093F56">
              <w:rPr>
                <w:sz w:val="22"/>
                <w:szCs w:val="22"/>
              </w:rPr>
              <w:t>0000</w:t>
            </w:r>
          </w:p>
        </w:tc>
        <w:tc>
          <w:tcPr>
            <w:tcW w:w="1094" w:type="dxa"/>
            <w:vAlign w:val="center"/>
          </w:tcPr>
          <w:p w:rsidR="00093F56" w:rsidRPr="00093F56" w:rsidRDefault="00093F56" w:rsidP="00391274">
            <w:pPr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20</w:t>
            </w:r>
            <w:r w:rsidR="00391274">
              <w:rPr>
                <w:sz w:val="22"/>
                <w:szCs w:val="22"/>
              </w:rPr>
              <w:t>733</w:t>
            </w:r>
            <w:r w:rsidRPr="00093F56">
              <w:rPr>
                <w:sz w:val="22"/>
                <w:szCs w:val="22"/>
              </w:rPr>
              <w:t>,</w:t>
            </w:r>
            <w:r w:rsidR="00391274">
              <w:rPr>
                <w:sz w:val="22"/>
                <w:szCs w:val="22"/>
              </w:rPr>
              <w:t>0</w:t>
            </w:r>
            <w:r w:rsidRPr="00093F56">
              <w:rPr>
                <w:sz w:val="22"/>
                <w:szCs w:val="22"/>
              </w:rPr>
              <w:t>0000</w:t>
            </w:r>
          </w:p>
        </w:tc>
        <w:tc>
          <w:tcPr>
            <w:tcW w:w="1278" w:type="dxa"/>
            <w:vAlign w:val="center"/>
          </w:tcPr>
          <w:p w:rsidR="00093F56" w:rsidRPr="00093F56" w:rsidRDefault="00E01401" w:rsidP="00093F56">
            <w:pPr>
              <w:jc w:val="center"/>
              <w:outlineLvl w:val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=SUM(LEFT)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118106,63671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093F56" w:rsidRPr="00093F56" w:rsidTr="00DB6C0E">
        <w:tc>
          <w:tcPr>
            <w:tcW w:w="7464" w:type="dxa"/>
            <w:gridSpan w:val="7"/>
          </w:tcPr>
          <w:p w:rsidR="00093F56" w:rsidRPr="00093F56" w:rsidRDefault="00093F56" w:rsidP="00093F56">
            <w:pPr>
              <w:ind w:firstLine="33"/>
              <w:jc w:val="both"/>
              <w:rPr>
                <w:sz w:val="22"/>
                <w:szCs w:val="22"/>
              </w:rPr>
            </w:pPr>
            <w:r w:rsidRPr="00093F56">
              <w:rPr>
                <w:b/>
                <w:sz w:val="22"/>
                <w:szCs w:val="22"/>
              </w:rPr>
              <w:t>Цели Программы:</w:t>
            </w:r>
            <w:r w:rsidRPr="00093F56">
              <w:rPr>
                <w:sz w:val="22"/>
                <w:szCs w:val="22"/>
              </w:rPr>
              <w:t xml:space="preserve"> </w:t>
            </w:r>
          </w:p>
          <w:p w:rsidR="00093F56" w:rsidRPr="00093F56" w:rsidRDefault="00093F56" w:rsidP="00093F56">
            <w:pPr>
              <w:jc w:val="both"/>
              <w:outlineLvl w:val="4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 xml:space="preserve">Создание условий для повышения эффективности деятельности органов местного самоуправления </w:t>
            </w:r>
            <w:r>
              <w:rPr>
                <w:sz w:val="22"/>
                <w:szCs w:val="22"/>
              </w:rPr>
              <w:t>муниципального</w:t>
            </w:r>
            <w:r w:rsidRPr="00093F56">
              <w:rPr>
                <w:sz w:val="22"/>
                <w:szCs w:val="22"/>
              </w:rPr>
              <w:t xml:space="preserve"> округа Навашинский по выполнению муниципальных функций и </w:t>
            </w:r>
            <w:r w:rsidRPr="00093F56">
              <w:rPr>
                <w:spacing w:val="1"/>
                <w:sz w:val="22"/>
                <w:szCs w:val="22"/>
                <w:shd w:val="clear" w:color="auto" w:fill="FFFFFF"/>
              </w:rPr>
              <w:t>повышения качества бюджетного процесса</w:t>
            </w:r>
          </w:p>
        </w:tc>
        <w:tc>
          <w:tcPr>
            <w:tcW w:w="7846" w:type="dxa"/>
            <w:gridSpan w:val="10"/>
            <w:vAlign w:val="center"/>
          </w:tcPr>
          <w:p w:rsidR="00093F56" w:rsidRPr="00093F56" w:rsidRDefault="00093F56" w:rsidP="00093F56">
            <w:pPr>
              <w:jc w:val="center"/>
              <w:outlineLvl w:val="4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х</w:t>
            </w:r>
          </w:p>
        </w:tc>
      </w:tr>
      <w:tr w:rsidR="00093F56" w:rsidRPr="00093F56" w:rsidTr="00DB6C0E">
        <w:tc>
          <w:tcPr>
            <w:tcW w:w="15310" w:type="dxa"/>
            <w:gridSpan w:val="17"/>
          </w:tcPr>
          <w:p w:rsidR="00093F56" w:rsidRPr="00093F56" w:rsidRDefault="00093F56" w:rsidP="00093F56">
            <w:pPr>
              <w:jc w:val="center"/>
              <w:outlineLvl w:val="4"/>
              <w:rPr>
                <w:sz w:val="22"/>
                <w:szCs w:val="22"/>
              </w:rPr>
            </w:pPr>
            <w:r w:rsidRPr="00093F56">
              <w:rPr>
                <w:b/>
                <w:sz w:val="22"/>
                <w:szCs w:val="22"/>
              </w:rPr>
              <w:t xml:space="preserve">Задача «Обеспечение сбалансированности и устойчивости бюджета </w:t>
            </w:r>
            <w:r>
              <w:rPr>
                <w:b/>
                <w:sz w:val="22"/>
                <w:szCs w:val="22"/>
              </w:rPr>
              <w:t>муниципального</w:t>
            </w:r>
            <w:r w:rsidRPr="00093F56">
              <w:rPr>
                <w:b/>
                <w:sz w:val="22"/>
                <w:szCs w:val="22"/>
              </w:rPr>
              <w:t xml:space="preserve"> округа Навашинский»</w:t>
            </w:r>
          </w:p>
        </w:tc>
      </w:tr>
      <w:tr w:rsidR="00093F56" w:rsidRPr="00093F56" w:rsidTr="00DB6C0E">
        <w:tc>
          <w:tcPr>
            <w:tcW w:w="688" w:type="dxa"/>
          </w:tcPr>
          <w:p w:rsidR="00093F56" w:rsidRPr="00093F56" w:rsidRDefault="00093F56" w:rsidP="00093F56">
            <w:pPr>
              <w:jc w:val="center"/>
              <w:outlineLvl w:val="4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1.</w:t>
            </w:r>
          </w:p>
        </w:tc>
        <w:tc>
          <w:tcPr>
            <w:tcW w:w="2688" w:type="dxa"/>
          </w:tcPr>
          <w:p w:rsidR="00093F56" w:rsidRPr="00093F56" w:rsidRDefault="00093F56" w:rsidP="00093F56">
            <w:pPr>
              <w:outlineLvl w:val="4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 xml:space="preserve">Обеспечение сбалансированности и устойчивости бюджета </w:t>
            </w:r>
            <w:r>
              <w:rPr>
                <w:sz w:val="22"/>
                <w:szCs w:val="22"/>
              </w:rPr>
              <w:t>муниципального</w:t>
            </w:r>
            <w:r w:rsidRPr="00093F56">
              <w:rPr>
                <w:sz w:val="22"/>
                <w:szCs w:val="22"/>
              </w:rPr>
              <w:t xml:space="preserve"> округа</w:t>
            </w:r>
          </w:p>
        </w:tc>
        <w:tc>
          <w:tcPr>
            <w:tcW w:w="1547" w:type="dxa"/>
            <w:vAlign w:val="center"/>
          </w:tcPr>
          <w:p w:rsidR="00093F56" w:rsidRPr="00093F56" w:rsidRDefault="00093F56" w:rsidP="00093F56">
            <w:pPr>
              <w:jc w:val="center"/>
              <w:outlineLvl w:val="4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989" w:type="dxa"/>
            <w:gridSpan w:val="2"/>
            <w:vAlign w:val="center"/>
          </w:tcPr>
          <w:p w:rsidR="00093F56" w:rsidRPr="00093F56" w:rsidRDefault="00093F56" w:rsidP="00093F56">
            <w:pPr>
              <w:jc w:val="center"/>
              <w:outlineLvl w:val="4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2028 год</w:t>
            </w:r>
          </w:p>
        </w:tc>
        <w:tc>
          <w:tcPr>
            <w:tcW w:w="1552" w:type="dxa"/>
            <w:gridSpan w:val="2"/>
            <w:vAlign w:val="center"/>
          </w:tcPr>
          <w:p w:rsidR="00093F56" w:rsidRPr="00093F56" w:rsidRDefault="00093F56" w:rsidP="00093F56">
            <w:pPr>
              <w:jc w:val="center"/>
              <w:outlineLvl w:val="4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Управление финансов</w:t>
            </w:r>
          </w:p>
        </w:tc>
        <w:tc>
          <w:tcPr>
            <w:tcW w:w="1093" w:type="dxa"/>
            <w:gridSpan w:val="3"/>
            <w:vAlign w:val="center"/>
          </w:tcPr>
          <w:p w:rsidR="00093F56" w:rsidRPr="00093F56" w:rsidRDefault="00093F56" w:rsidP="00093F56">
            <w:pPr>
              <w:widowControl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093F56">
              <w:rPr>
                <w:rFonts w:eastAsia="Calibri"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00" w:type="dxa"/>
            <w:gridSpan w:val="2"/>
            <w:vAlign w:val="center"/>
          </w:tcPr>
          <w:p w:rsidR="00093F56" w:rsidRPr="00093F56" w:rsidRDefault="00093F56" w:rsidP="00093F56">
            <w:pPr>
              <w:widowControl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093F56">
              <w:rPr>
                <w:rFonts w:eastAsia="Calibri"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094" w:type="dxa"/>
            <w:vAlign w:val="center"/>
          </w:tcPr>
          <w:p w:rsidR="00093F56" w:rsidRPr="00093F56" w:rsidRDefault="00093F56" w:rsidP="00093F56">
            <w:pPr>
              <w:widowControl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093F56">
              <w:rPr>
                <w:rFonts w:eastAsia="Calibri"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093" w:type="dxa"/>
            <w:vAlign w:val="center"/>
          </w:tcPr>
          <w:p w:rsidR="00093F56" w:rsidRPr="00093F56" w:rsidRDefault="00093F56" w:rsidP="00093F56">
            <w:pPr>
              <w:widowControl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093F56">
              <w:rPr>
                <w:rFonts w:eastAsia="Calibri"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094" w:type="dxa"/>
            <w:vAlign w:val="center"/>
          </w:tcPr>
          <w:p w:rsidR="00093F56" w:rsidRPr="00093F56" w:rsidRDefault="00093F56" w:rsidP="00093F56">
            <w:pPr>
              <w:widowControl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093F56">
              <w:rPr>
                <w:rFonts w:eastAsia="Calibri"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094" w:type="dxa"/>
            <w:vAlign w:val="center"/>
          </w:tcPr>
          <w:p w:rsidR="00093F56" w:rsidRPr="00093F56" w:rsidRDefault="00093F56" w:rsidP="00093F56">
            <w:pPr>
              <w:widowControl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093F56">
              <w:rPr>
                <w:rFonts w:eastAsia="Calibri"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8" w:type="dxa"/>
            <w:vAlign w:val="center"/>
          </w:tcPr>
          <w:p w:rsidR="00093F56" w:rsidRPr="00093F56" w:rsidRDefault="00093F56" w:rsidP="00093F56">
            <w:pPr>
              <w:widowControl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093F56">
              <w:rPr>
                <w:rFonts w:eastAsia="Calibri"/>
                <w:color w:val="000000"/>
                <w:sz w:val="22"/>
                <w:szCs w:val="22"/>
              </w:rPr>
              <w:t>0,00000</w:t>
            </w:r>
          </w:p>
        </w:tc>
      </w:tr>
      <w:tr w:rsidR="00093F56" w:rsidRPr="00093F56" w:rsidTr="00DB6C0E">
        <w:tc>
          <w:tcPr>
            <w:tcW w:w="688" w:type="dxa"/>
          </w:tcPr>
          <w:p w:rsidR="00093F56" w:rsidRPr="00093F56" w:rsidRDefault="00093F56" w:rsidP="00093F56">
            <w:pPr>
              <w:widowControl/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2.</w:t>
            </w:r>
          </w:p>
        </w:tc>
        <w:tc>
          <w:tcPr>
            <w:tcW w:w="2688" w:type="dxa"/>
          </w:tcPr>
          <w:p w:rsidR="00093F56" w:rsidRPr="00093F56" w:rsidRDefault="00093F56" w:rsidP="00093F56">
            <w:pPr>
              <w:widowControl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 xml:space="preserve">Разработка и реализация муниципальных программ </w:t>
            </w:r>
            <w:r>
              <w:rPr>
                <w:sz w:val="22"/>
                <w:szCs w:val="22"/>
              </w:rPr>
              <w:t>муниципального</w:t>
            </w:r>
            <w:r w:rsidRPr="00093F56">
              <w:rPr>
                <w:sz w:val="22"/>
                <w:szCs w:val="22"/>
              </w:rPr>
              <w:t xml:space="preserve"> округа</w:t>
            </w:r>
          </w:p>
        </w:tc>
        <w:tc>
          <w:tcPr>
            <w:tcW w:w="1547" w:type="dxa"/>
            <w:vAlign w:val="center"/>
          </w:tcPr>
          <w:p w:rsidR="00093F56" w:rsidRPr="00093F56" w:rsidRDefault="00093F56" w:rsidP="00093F56">
            <w:pPr>
              <w:jc w:val="center"/>
              <w:outlineLvl w:val="4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989" w:type="dxa"/>
            <w:gridSpan w:val="2"/>
            <w:vAlign w:val="center"/>
          </w:tcPr>
          <w:p w:rsidR="00093F56" w:rsidRPr="00093F56" w:rsidRDefault="00093F56" w:rsidP="00093F56">
            <w:pPr>
              <w:jc w:val="center"/>
              <w:outlineLvl w:val="4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2028 год</w:t>
            </w:r>
          </w:p>
        </w:tc>
        <w:tc>
          <w:tcPr>
            <w:tcW w:w="1552" w:type="dxa"/>
            <w:gridSpan w:val="2"/>
          </w:tcPr>
          <w:p w:rsidR="00093F56" w:rsidRPr="00093F56" w:rsidRDefault="00093F56" w:rsidP="00093F56">
            <w:pPr>
              <w:widowControl/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муниципального</w:t>
            </w:r>
            <w:r w:rsidRPr="00093F56">
              <w:rPr>
                <w:sz w:val="22"/>
                <w:szCs w:val="22"/>
              </w:rPr>
              <w:t xml:space="preserve"> округа, Субъекты бюджетного планирования </w:t>
            </w:r>
            <w:r>
              <w:rPr>
                <w:sz w:val="22"/>
                <w:szCs w:val="22"/>
              </w:rPr>
              <w:t>муниципального</w:t>
            </w:r>
            <w:r w:rsidRPr="00093F56">
              <w:rPr>
                <w:sz w:val="22"/>
                <w:szCs w:val="22"/>
              </w:rPr>
              <w:t xml:space="preserve"> округа</w:t>
            </w:r>
          </w:p>
        </w:tc>
        <w:tc>
          <w:tcPr>
            <w:tcW w:w="1093" w:type="dxa"/>
            <w:gridSpan w:val="3"/>
          </w:tcPr>
          <w:p w:rsidR="00093F56" w:rsidRPr="00093F56" w:rsidRDefault="00093F56" w:rsidP="00093F56">
            <w:pPr>
              <w:jc w:val="both"/>
              <w:outlineLvl w:val="4"/>
              <w:rPr>
                <w:sz w:val="22"/>
                <w:szCs w:val="22"/>
              </w:rPr>
            </w:pPr>
          </w:p>
        </w:tc>
        <w:tc>
          <w:tcPr>
            <w:tcW w:w="1100" w:type="dxa"/>
            <w:gridSpan w:val="2"/>
          </w:tcPr>
          <w:p w:rsidR="00093F56" w:rsidRPr="00093F56" w:rsidRDefault="00093F56" w:rsidP="00093F56">
            <w:pPr>
              <w:jc w:val="both"/>
              <w:outlineLvl w:val="4"/>
              <w:rPr>
                <w:sz w:val="22"/>
                <w:szCs w:val="22"/>
              </w:rPr>
            </w:pPr>
          </w:p>
        </w:tc>
        <w:tc>
          <w:tcPr>
            <w:tcW w:w="1094" w:type="dxa"/>
          </w:tcPr>
          <w:p w:rsidR="00093F56" w:rsidRPr="00093F56" w:rsidRDefault="00093F56" w:rsidP="00093F56">
            <w:pPr>
              <w:jc w:val="both"/>
              <w:outlineLvl w:val="4"/>
              <w:rPr>
                <w:sz w:val="22"/>
                <w:szCs w:val="22"/>
              </w:rPr>
            </w:pPr>
          </w:p>
        </w:tc>
        <w:tc>
          <w:tcPr>
            <w:tcW w:w="1093" w:type="dxa"/>
          </w:tcPr>
          <w:p w:rsidR="00093F56" w:rsidRPr="00093F56" w:rsidRDefault="00093F56" w:rsidP="00093F56">
            <w:pPr>
              <w:jc w:val="both"/>
              <w:outlineLvl w:val="4"/>
              <w:rPr>
                <w:sz w:val="22"/>
                <w:szCs w:val="22"/>
              </w:rPr>
            </w:pPr>
          </w:p>
        </w:tc>
        <w:tc>
          <w:tcPr>
            <w:tcW w:w="1094" w:type="dxa"/>
          </w:tcPr>
          <w:p w:rsidR="00093F56" w:rsidRPr="00093F56" w:rsidRDefault="00093F56" w:rsidP="00093F56">
            <w:pPr>
              <w:jc w:val="both"/>
              <w:outlineLvl w:val="4"/>
              <w:rPr>
                <w:sz w:val="22"/>
                <w:szCs w:val="22"/>
              </w:rPr>
            </w:pPr>
          </w:p>
        </w:tc>
        <w:tc>
          <w:tcPr>
            <w:tcW w:w="1094" w:type="dxa"/>
          </w:tcPr>
          <w:p w:rsidR="00093F56" w:rsidRPr="00093F56" w:rsidRDefault="00093F56" w:rsidP="00093F56">
            <w:pPr>
              <w:jc w:val="both"/>
              <w:outlineLvl w:val="4"/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:rsidR="00093F56" w:rsidRPr="00093F56" w:rsidRDefault="00093F56" w:rsidP="00093F56">
            <w:pPr>
              <w:jc w:val="both"/>
              <w:outlineLvl w:val="4"/>
              <w:rPr>
                <w:sz w:val="22"/>
                <w:szCs w:val="22"/>
              </w:rPr>
            </w:pPr>
          </w:p>
        </w:tc>
      </w:tr>
      <w:tr w:rsidR="00093F56" w:rsidRPr="00093F56" w:rsidTr="00DB6C0E">
        <w:tc>
          <w:tcPr>
            <w:tcW w:w="15310" w:type="dxa"/>
            <w:gridSpan w:val="17"/>
          </w:tcPr>
          <w:p w:rsidR="00093F56" w:rsidRPr="00093F56" w:rsidRDefault="00093F56" w:rsidP="00093F56">
            <w:pPr>
              <w:jc w:val="center"/>
              <w:outlineLvl w:val="4"/>
              <w:rPr>
                <w:sz w:val="22"/>
                <w:szCs w:val="22"/>
              </w:rPr>
            </w:pPr>
            <w:r w:rsidRPr="00093F56">
              <w:rPr>
                <w:b/>
                <w:sz w:val="22"/>
                <w:szCs w:val="22"/>
              </w:rPr>
              <w:t xml:space="preserve">Задача «Развитие информационной системы управления муниципальными финансами </w:t>
            </w:r>
            <w:r>
              <w:rPr>
                <w:b/>
                <w:sz w:val="22"/>
                <w:szCs w:val="22"/>
              </w:rPr>
              <w:t>муниципального</w:t>
            </w:r>
            <w:r w:rsidRPr="00093F56">
              <w:rPr>
                <w:b/>
                <w:sz w:val="22"/>
                <w:szCs w:val="22"/>
              </w:rPr>
              <w:t xml:space="preserve"> округа Навашинский»</w:t>
            </w:r>
          </w:p>
        </w:tc>
      </w:tr>
      <w:tr w:rsidR="00093F56" w:rsidRPr="00093F56" w:rsidTr="00DB6C0E">
        <w:tc>
          <w:tcPr>
            <w:tcW w:w="688" w:type="dxa"/>
          </w:tcPr>
          <w:p w:rsidR="00093F56" w:rsidRPr="00093F56" w:rsidRDefault="00093F56" w:rsidP="00093F56">
            <w:pPr>
              <w:widowControl/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3.</w:t>
            </w:r>
          </w:p>
        </w:tc>
        <w:tc>
          <w:tcPr>
            <w:tcW w:w="2688" w:type="dxa"/>
          </w:tcPr>
          <w:p w:rsidR="00093F56" w:rsidRPr="00093F56" w:rsidRDefault="00093F56" w:rsidP="00093F56">
            <w:pPr>
              <w:widowControl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Развитие информационной системы управления муниципальными финансами</w:t>
            </w:r>
          </w:p>
        </w:tc>
        <w:tc>
          <w:tcPr>
            <w:tcW w:w="1553" w:type="dxa"/>
            <w:gridSpan w:val="2"/>
            <w:vAlign w:val="center"/>
          </w:tcPr>
          <w:p w:rsidR="00093F56" w:rsidRPr="00093F56" w:rsidRDefault="00093F56" w:rsidP="00093F56">
            <w:pPr>
              <w:jc w:val="center"/>
              <w:outlineLvl w:val="4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990" w:type="dxa"/>
            <w:gridSpan w:val="2"/>
            <w:vAlign w:val="center"/>
          </w:tcPr>
          <w:p w:rsidR="00093F56" w:rsidRPr="00093F56" w:rsidRDefault="00093F56" w:rsidP="00093F56">
            <w:pPr>
              <w:jc w:val="center"/>
              <w:outlineLvl w:val="4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2028 год</w:t>
            </w:r>
          </w:p>
        </w:tc>
        <w:tc>
          <w:tcPr>
            <w:tcW w:w="1554" w:type="dxa"/>
            <w:gridSpan w:val="2"/>
            <w:vAlign w:val="center"/>
          </w:tcPr>
          <w:p w:rsidR="00093F56" w:rsidRPr="00093F56" w:rsidRDefault="00093F56" w:rsidP="00093F56">
            <w:pPr>
              <w:jc w:val="center"/>
              <w:outlineLvl w:val="4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Управление финансов</w:t>
            </w:r>
          </w:p>
        </w:tc>
        <w:tc>
          <w:tcPr>
            <w:tcW w:w="1092" w:type="dxa"/>
            <w:gridSpan w:val="3"/>
            <w:vAlign w:val="center"/>
          </w:tcPr>
          <w:p w:rsidR="00093F56" w:rsidRPr="00093F56" w:rsidRDefault="00093F56" w:rsidP="00093F56">
            <w:pPr>
              <w:widowControl/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669,78000</w:t>
            </w:r>
          </w:p>
        </w:tc>
        <w:tc>
          <w:tcPr>
            <w:tcW w:w="1092" w:type="dxa"/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665,28487</w:t>
            </w:r>
          </w:p>
        </w:tc>
        <w:tc>
          <w:tcPr>
            <w:tcW w:w="1094" w:type="dxa"/>
            <w:vAlign w:val="center"/>
          </w:tcPr>
          <w:p w:rsidR="00093F56" w:rsidRPr="00093F56" w:rsidRDefault="00E01401" w:rsidP="00E014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093F56" w:rsidRPr="00093F5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2</w:t>
            </w:r>
            <w:r w:rsidR="00093F56" w:rsidRPr="00093F5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52900</w:t>
            </w:r>
          </w:p>
        </w:tc>
        <w:tc>
          <w:tcPr>
            <w:tcW w:w="1093" w:type="dxa"/>
            <w:vAlign w:val="center"/>
          </w:tcPr>
          <w:p w:rsidR="00093F56" w:rsidRPr="00093F56" w:rsidRDefault="00093F56" w:rsidP="008D222C">
            <w:pPr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8</w:t>
            </w:r>
            <w:r w:rsidR="008D222C">
              <w:rPr>
                <w:sz w:val="22"/>
                <w:szCs w:val="22"/>
              </w:rPr>
              <w:t>77</w:t>
            </w:r>
            <w:r w:rsidRPr="00093F56">
              <w:rPr>
                <w:sz w:val="22"/>
                <w:szCs w:val="22"/>
                <w:lang w:val="en-US"/>
              </w:rPr>
              <w:t>,</w:t>
            </w:r>
            <w:r w:rsidR="008D222C">
              <w:rPr>
                <w:sz w:val="22"/>
                <w:szCs w:val="22"/>
              </w:rPr>
              <w:t>000</w:t>
            </w:r>
            <w:r w:rsidRPr="00093F56">
              <w:rPr>
                <w:sz w:val="22"/>
                <w:szCs w:val="22"/>
              </w:rPr>
              <w:t>00</w:t>
            </w:r>
          </w:p>
        </w:tc>
        <w:tc>
          <w:tcPr>
            <w:tcW w:w="1094" w:type="dxa"/>
            <w:vAlign w:val="center"/>
          </w:tcPr>
          <w:p w:rsidR="00093F56" w:rsidRPr="00093F56" w:rsidRDefault="00093F56" w:rsidP="008D222C">
            <w:pPr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8</w:t>
            </w:r>
            <w:r w:rsidR="008D222C">
              <w:rPr>
                <w:sz w:val="22"/>
                <w:szCs w:val="22"/>
              </w:rPr>
              <w:t>70</w:t>
            </w:r>
            <w:r w:rsidRPr="00093F56">
              <w:rPr>
                <w:sz w:val="22"/>
                <w:szCs w:val="22"/>
                <w:lang w:val="en-US"/>
              </w:rPr>
              <w:t>,</w:t>
            </w:r>
            <w:r w:rsidR="008D222C">
              <w:rPr>
                <w:sz w:val="22"/>
                <w:szCs w:val="22"/>
              </w:rPr>
              <w:t>000</w:t>
            </w:r>
            <w:r w:rsidRPr="00093F56">
              <w:rPr>
                <w:sz w:val="22"/>
                <w:szCs w:val="22"/>
              </w:rPr>
              <w:t>00</w:t>
            </w:r>
          </w:p>
        </w:tc>
        <w:tc>
          <w:tcPr>
            <w:tcW w:w="1094" w:type="dxa"/>
            <w:vAlign w:val="center"/>
          </w:tcPr>
          <w:p w:rsidR="00093F56" w:rsidRPr="00093F56" w:rsidRDefault="008D222C" w:rsidP="008D222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989</w:t>
            </w:r>
            <w:r w:rsidR="00093F56" w:rsidRPr="00093F5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000</w:t>
            </w:r>
            <w:r w:rsidR="00093F56" w:rsidRPr="00093F56">
              <w:rPr>
                <w:sz w:val="22"/>
                <w:szCs w:val="22"/>
              </w:rPr>
              <w:t>00</w:t>
            </w:r>
          </w:p>
        </w:tc>
        <w:tc>
          <w:tcPr>
            <w:tcW w:w="1278" w:type="dxa"/>
            <w:vAlign w:val="center"/>
          </w:tcPr>
          <w:p w:rsidR="00093F56" w:rsidRPr="00093F56" w:rsidRDefault="00E01401" w:rsidP="00093F56">
            <w:pPr>
              <w:jc w:val="center"/>
              <w:outlineLvl w:val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=SUM(LEFT)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4803,59387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093F56" w:rsidRPr="00093F56" w:rsidTr="00DB6C0E">
        <w:trPr>
          <w:trHeight w:val="632"/>
        </w:trPr>
        <w:tc>
          <w:tcPr>
            <w:tcW w:w="15310" w:type="dxa"/>
            <w:gridSpan w:val="17"/>
          </w:tcPr>
          <w:p w:rsidR="00093F56" w:rsidRPr="00093F56" w:rsidRDefault="00093F56" w:rsidP="00093F56">
            <w:pPr>
              <w:jc w:val="center"/>
              <w:outlineLvl w:val="4"/>
              <w:rPr>
                <w:b/>
                <w:sz w:val="22"/>
                <w:szCs w:val="22"/>
              </w:rPr>
            </w:pPr>
            <w:r w:rsidRPr="00093F56">
              <w:rPr>
                <w:b/>
                <w:sz w:val="22"/>
                <w:szCs w:val="22"/>
              </w:rPr>
              <w:t>Задача «Обеспечение открытости и прозрачности информации о бюджетном процессе и деятельности</w:t>
            </w:r>
          </w:p>
          <w:p w:rsidR="00093F56" w:rsidRPr="00093F56" w:rsidRDefault="00093F56" w:rsidP="00093F56">
            <w:pPr>
              <w:jc w:val="center"/>
              <w:outlineLvl w:val="4"/>
              <w:rPr>
                <w:sz w:val="22"/>
                <w:szCs w:val="22"/>
              </w:rPr>
            </w:pPr>
            <w:r w:rsidRPr="00093F56">
              <w:rPr>
                <w:b/>
                <w:sz w:val="22"/>
                <w:szCs w:val="22"/>
              </w:rPr>
              <w:t xml:space="preserve">органов местного самоуправления </w:t>
            </w:r>
            <w:r>
              <w:rPr>
                <w:b/>
                <w:sz w:val="22"/>
                <w:szCs w:val="22"/>
              </w:rPr>
              <w:t>муниципального</w:t>
            </w:r>
            <w:r w:rsidRPr="00093F56">
              <w:rPr>
                <w:b/>
                <w:sz w:val="22"/>
                <w:szCs w:val="22"/>
              </w:rPr>
              <w:t xml:space="preserve"> округа»</w:t>
            </w:r>
          </w:p>
        </w:tc>
      </w:tr>
      <w:tr w:rsidR="00093F56" w:rsidRPr="00093F56" w:rsidTr="00DB6C0E">
        <w:tc>
          <w:tcPr>
            <w:tcW w:w="688" w:type="dxa"/>
          </w:tcPr>
          <w:p w:rsidR="00093F56" w:rsidRPr="00093F56" w:rsidRDefault="00093F56" w:rsidP="00093F56">
            <w:pPr>
              <w:widowControl/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lastRenderedPageBreak/>
              <w:t>4.</w:t>
            </w:r>
          </w:p>
        </w:tc>
        <w:tc>
          <w:tcPr>
            <w:tcW w:w="2688" w:type="dxa"/>
          </w:tcPr>
          <w:p w:rsidR="00093F56" w:rsidRPr="00093F56" w:rsidRDefault="00093F56" w:rsidP="00093F56">
            <w:pPr>
              <w:widowControl/>
              <w:rPr>
                <w:sz w:val="22"/>
                <w:szCs w:val="22"/>
              </w:rPr>
            </w:pPr>
            <w:r w:rsidRPr="00093F56">
              <w:rPr>
                <w:color w:val="000000"/>
                <w:sz w:val="22"/>
                <w:szCs w:val="22"/>
              </w:rPr>
              <w:t>Повышение открытости информации о бюджетном процессе</w:t>
            </w:r>
          </w:p>
        </w:tc>
        <w:tc>
          <w:tcPr>
            <w:tcW w:w="1553" w:type="dxa"/>
            <w:gridSpan w:val="2"/>
          </w:tcPr>
          <w:p w:rsidR="00093F56" w:rsidRPr="00093F56" w:rsidRDefault="00093F56" w:rsidP="00093F56">
            <w:pPr>
              <w:jc w:val="center"/>
              <w:outlineLvl w:val="4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990" w:type="dxa"/>
            <w:gridSpan w:val="2"/>
          </w:tcPr>
          <w:p w:rsidR="00093F56" w:rsidRPr="00093F56" w:rsidRDefault="00093F56" w:rsidP="00093F56">
            <w:pPr>
              <w:jc w:val="center"/>
              <w:outlineLvl w:val="4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2028 год</w:t>
            </w:r>
          </w:p>
        </w:tc>
        <w:tc>
          <w:tcPr>
            <w:tcW w:w="1554" w:type="dxa"/>
            <w:gridSpan w:val="2"/>
            <w:vAlign w:val="center"/>
          </w:tcPr>
          <w:p w:rsidR="00093F56" w:rsidRPr="00093F56" w:rsidRDefault="00093F56" w:rsidP="008D222C">
            <w:pPr>
              <w:widowControl/>
              <w:ind w:left="-73" w:right="-149"/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муниципального</w:t>
            </w:r>
            <w:r w:rsidRPr="00093F56">
              <w:rPr>
                <w:sz w:val="22"/>
                <w:szCs w:val="22"/>
              </w:rPr>
              <w:t xml:space="preserve"> округа, Управление финансов</w:t>
            </w:r>
          </w:p>
        </w:tc>
        <w:tc>
          <w:tcPr>
            <w:tcW w:w="1092" w:type="dxa"/>
            <w:gridSpan w:val="3"/>
          </w:tcPr>
          <w:p w:rsidR="00093F56" w:rsidRPr="00093F56" w:rsidRDefault="00093F56" w:rsidP="00093F56">
            <w:pPr>
              <w:jc w:val="both"/>
              <w:outlineLvl w:val="4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093F56" w:rsidRPr="00093F56" w:rsidRDefault="00093F56" w:rsidP="00093F56">
            <w:pPr>
              <w:jc w:val="both"/>
              <w:outlineLvl w:val="4"/>
              <w:rPr>
                <w:sz w:val="22"/>
                <w:szCs w:val="22"/>
              </w:rPr>
            </w:pPr>
          </w:p>
        </w:tc>
        <w:tc>
          <w:tcPr>
            <w:tcW w:w="1094" w:type="dxa"/>
          </w:tcPr>
          <w:p w:rsidR="00093F56" w:rsidRPr="00093F56" w:rsidRDefault="00093F56" w:rsidP="00093F56">
            <w:pPr>
              <w:jc w:val="both"/>
              <w:outlineLvl w:val="4"/>
              <w:rPr>
                <w:sz w:val="22"/>
                <w:szCs w:val="22"/>
              </w:rPr>
            </w:pPr>
          </w:p>
        </w:tc>
        <w:tc>
          <w:tcPr>
            <w:tcW w:w="1093" w:type="dxa"/>
          </w:tcPr>
          <w:p w:rsidR="00093F56" w:rsidRPr="00093F56" w:rsidRDefault="00093F56" w:rsidP="00093F56">
            <w:pPr>
              <w:jc w:val="both"/>
              <w:outlineLvl w:val="4"/>
              <w:rPr>
                <w:sz w:val="22"/>
                <w:szCs w:val="22"/>
              </w:rPr>
            </w:pPr>
          </w:p>
        </w:tc>
        <w:tc>
          <w:tcPr>
            <w:tcW w:w="1094" w:type="dxa"/>
          </w:tcPr>
          <w:p w:rsidR="00093F56" w:rsidRPr="00093F56" w:rsidRDefault="00093F56" w:rsidP="00093F56">
            <w:pPr>
              <w:jc w:val="both"/>
              <w:outlineLvl w:val="4"/>
              <w:rPr>
                <w:sz w:val="22"/>
                <w:szCs w:val="22"/>
              </w:rPr>
            </w:pPr>
          </w:p>
        </w:tc>
        <w:tc>
          <w:tcPr>
            <w:tcW w:w="1094" w:type="dxa"/>
          </w:tcPr>
          <w:p w:rsidR="00093F56" w:rsidRPr="00093F56" w:rsidRDefault="00093F56" w:rsidP="00093F56">
            <w:pPr>
              <w:jc w:val="both"/>
              <w:outlineLvl w:val="4"/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:rsidR="00093F56" w:rsidRPr="00093F56" w:rsidRDefault="00093F56" w:rsidP="00093F56">
            <w:pPr>
              <w:jc w:val="both"/>
              <w:outlineLvl w:val="4"/>
              <w:rPr>
                <w:sz w:val="22"/>
                <w:szCs w:val="22"/>
              </w:rPr>
            </w:pPr>
          </w:p>
        </w:tc>
      </w:tr>
      <w:tr w:rsidR="00093F56" w:rsidRPr="00093F56" w:rsidTr="00DB6C0E">
        <w:tc>
          <w:tcPr>
            <w:tcW w:w="688" w:type="dxa"/>
          </w:tcPr>
          <w:p w:rsidR="00093F56" w:rsidRPr="00093F56" w:rsidRDefault="00093F56" w:rsidP="00093F56">
            <w:pPr>
              <w:widowControl/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5.</w:t>
            </w:r>
          </w:p>
        </w:tc>
        <w:tc>
          <w:tcPr>
            <w:tcW w:w="2688" w:type="dxa"/>
          </w:tcPr>
          <w:p w:rsidR="00093F56" w:rsidRPr="00093F56" w:rsidRDefault="00093F56" w:rsidP="00093F56">
            <w:pPr>
              <w:widowControl/>
              <w:rPr>
                <w:color w:val="000000"/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Участие финансового органа в НП «Союз финансистов России»</w:t>
            </w:r>
          </w:p>
        </w:tc>
        <w:tc>
          <w:tcPr>
            <w:tcW w:w="1553" w:type="dxa"/>
            <w:gridSpan w:val="2"/>
            <w:vAlign w:val="center"/>
          </w:tcPr>
          <w:p w:rsidR="00093F56" w:rsidRPr="00093F56" w:rsidRDefault="00093F56" w:rsidP="00093F56">
            <w:pPr>
              <w:jc w:val="center"/>
              <w:outlineLvl w:val="4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990" w:type="dxa"/>
            <w:gridSpan w:val="2"/>
            <w:vAlign w:val="center"/>
          </w:tcPr>
          <w:p w:rsidR="00093F56" w:rsidRPr="00093F56" w:rsidRDefault="00093F56" w:rsidP="00093F56">
            <w:pPr>
              <w:jc w:val="center"/>
              <w:outlineLvl w:val="4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2028 год</w:t>
            </w:r>
          </w:p>
        </w:tc>
        <w:tc>
          <w:tcPr>
            <w:tcW w:w="1554" w:type="dxa"/>
            <w:gridSpan w:val="2"/>
            <w:vAlign w:val="center"/>
          </w:tcPr>
          <w:p w:rsidR="00093F56" w:rsidRPr="00093F56" w:rsidRDefault="00093F56" w:rsidP="00093F56">
            <w:pPr>
              <w:jc w:val="center"/>
              <w:outlineLvl w:val="4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Управление финансов</w:t>
            </w:r>
          </w:p>
        </w:tc>
        <w:tc>
          <w:tcPr>
            <w:tcW w:w="1092" w:type="dxa"/>
            <w:gridSpan w:val="3"/>
            <w:vAlign w:val="center"/>
          </w:tcPr>
          <w:p w:rsidR="00093F56" w:rsidRPr="00093F56" w:rsidRDefault="00093F56" w:rsidP="00093F56">
            <w:pPr>
              <w:widowControl/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30,00000</w:t>
            </w:r>
          </w:p>
        </w:tc>
        <w:tc>
          <w:tcPr>
            <w:tcW w:w="1092" w:type="dxa"/>
            <w:vAlign w:val="center"/>
          </w:tcPr>
          <w:p w:rsidR="00093F56" w:rsidRPr="00093F56" w:rsidRDefault="00093F56" w:rsidP="00093F56">
            <w:pPr>
              <w:widowControl/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30,00000</w:t>
            </w:r>
          </w:p>
        </w:tc>
        <w:tc>
          <w:tcPr>
            <w:tcW w:w="1094" w:type="dxa"/>
            <w:vAlign w:val="center"/>
          </w:tcPr>
          <w:p w:rsidR="00093F56" w:rsidRPr="00093F56" w:rsidRDefault="00E01401" w:rsidP="00093F56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  <w:r w:rsidR="00093F56" w:rsidRPr="00093F56">
              <w:rPr>
                <w:sz w:val="22"/>
                <w:szCs w:val="22"/>
              </w:rPr>
              <w:t>,00000</w:t>
            </w:r>
          </w:p>
        </w:tc>
        <w:tc>
          <w:tcPr>
            <w:tcW w:w="1093" w:type="dxa"/>
            <w:vAlign w:val="center"/>
          </w:tcPr>
          <w:p w:rsidR="00093F56" w:rsidRPr="00093F56" w:rsidRDefault="008D222C" w:rsidP="00093F56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  <w:r w:rsidR="00093F56" w:rsidRPr="00093F56">
              <w:rPr>
                <w:sz w:val="22"/>
                <w:szCs w:val="22"/>
              </w:rPr>
              <w:t>,00000</w:t>
            </w:r>
          </w:p>
        </w:tc>
        <w:tc>
          <w:tcPr>
            <w:tcW w:w="1094" w:type="dxa"/>
            <w:vAlign w:val="center"/>
          </w:tcPr>
          <w:p w:rsidR="00093F56" w:rsidRPr="00093F56" w:rsidRDefault="008D222C" w:rsidP="00093F56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  <w:r w:rsidR="00093F56" w:rsidRPr="00093F56">
              <w:rPr>
                <w:sz w:val="22"/>
                <w:szCs w:val="22"/>
              </w:rPr>
              <w:t>,00000</w:t>
            </w:r>
          </w:p>
        </w:tc>
        <w:tc>
          <w:tcPr>
            <w:tcW w:w="1094" w:type="dxa"/>
            <w:vAlign w:val="center"/>
          </w:tcPr>
          <w:p w:rsidR="00093F56" w:rsidRPr="00093F56" w:rsidRDefault="008D222C" w:rsidP="00093F56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  <w:r w:rsidR="00093F56" w:rsidRPr="00093F56">
              <w:rPr>
                <w:sz w:val="22"/>
                <w:szCs w:val="22"/>
              </w:rPr>
              <w:t>,00000</w:t>
            </w:r>
          </w:p>
        </w:tc>
        <w:tc>
          <w:tcPr>
            <w:tcW w:w="1278" w:type="dxa"/>
            <w:vAlign w:val="center"/>
          </w:tcPr>
          <w:p w:rsidR="00093F56" w:rsidRPr="00093F56" w:rsidRDefault="00E01401" w:rsidP="008D222C">
            <w:pPr>
              <w:jc w:val="center"/>
              <w:outlineLvl w:val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=SUM(LEFT)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240</w:t>
            </w:r>
            <w:r>
              <w:rPr>
                <w:sz w:val="22"/>
                <w:szCs w:val="22"/>
              </w:rPr>
              <w:fldChar w:fldCharType="end"/>
            </w:r>
            <w:r w:rsidR="00093F56" w:rsidRPr="00093F56">
              <w:rPr>
                <w:sz w:val="22"/>
                <w:szCs w:val="22"/>
              </w:rPr>
              <w:t>,00000</w:t>
            </w:r>
          </w:p>
        </w:tc>
      </w:tr>
      <w:tr w:rsidR="00093F56" w:rsidRPr="00093F56" w:rsidTr="00DB6C0E">
        <w:tc>
          <w:tcPr>
            <w:tcW w:w="688" w:type="dxa"/>
          </w:tcPr>
          <w:p w:rsidR="00093F56" w:rsidRPr="00093F56" w:rsidRDefault="00093F56" w:rsidP="00093F56">
            <w:pPr>
              <w:widowControl/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6.</w:t>
            </w:r>
          </w:p>
        </w:tc>
        <w:tc>
          <w:tcPr>
            <w:tcW w:w="2688" w:type="dxa"/>
          </w:tcPr>
          <w:p w:rsidR="00093F56" w:rsidRPr="00093F56" w:rsidRDefault="00093F56" w:rsidP="00093F56">
            <w:pPr>
              <w:widowControl/>
              <w:rPr>
                <w:color w:val="000000"/>
                <w:sz w:val="22"/>
                <w:szCs w:val="22"/>
              </w:rPr>
            </w:pPr>
            <w:r w:rsidRPr="00093F56">
              <w:rPr>
                <w:color w:val="000000"/>
                <w:sz w:val="22"/>
                <w:szCs w:val="22"/>
              </w:rPr>
              <w:t xml:space="preserve">Обеспечение деятельности финансового органа </w:t>
            </w:r>
            <w:r>
              <w:rPr>
                <w:color w:val="000000"/>
                <w:sz w:val="22"/>
                <w:szCs w:val="22"/>
              </w:rPr>
              <w:t>муниципального</w:t>
            </w:r>
            <w:r w:rsidRPr="00093F56">
              <w:rPr>
                <w:color w:val="000000"/>
                <w:sz w:val="22"/>
                <w:szCs w:val="22"/>
              </w:rPr>
              <w:t xml:space="preserve"> округа</w:t>
            </w:r>
          </w:p>
        </w:tc>
        <w:tc>
          <w:tcPr>
            <w:tcW w:w="1553" w:type="dxa"/>
            <w:gridSpan w:val="2"/>
            <w:vAlign w:val="center"/>
          </w:tcPr>
          <w:p w:rsidR="00093F56" w:rsidRPr="00093F56" w:rsidRDefault="00093F56" w:rsidP="00093F56">
            <w:pPr>
              <w:jc w:val="center"/>
              <w:outlineLvl w:val="4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990" w:type="dxa"/>
            <w:gridSpan w:val="2"/>
            <w:vAlign w:val="center"/>
          </w:tcPr>
          <w:p w:rsidR="00093F56" w:rsidRPr="00093F56" w:rsidRDefault="00093F56" w:rsidP="00093F56">
            <w:pPr>
              <w:jc w:val="center"/>
              <w:outlineLvl w:val="4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2028 год</w:t>
            </w:r>
          </w:p>
        </w:tc>
        <w:tc>
          <w:tcPr>
            <w:tcW w:w="1554" w:type="dxa"/>
            <w:gridSpan w:val="2"/>
            <w:vAlign w:val="center"/>
          </w:tcPr>
          <w:p w:rsidR="00093F56" w:rsidRPr="00093F56" w:rsidRDefault="00093F56" w:rsidP="00093F56">
            <w:pPr>
              <w:jc w:val="center"/>
              <w:outlineLvl w:val="4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Управление финансов</w:t>
            </w:r>
          </w:p>
        </w:tc>
        <w:tc>
          <w:tcPr>
            <w:tcW w:w="1092" w:type="dxa"/>
            <w:gridSpan w:val="3"/>
            <w:vAlign w:val="center"/>
          </w:tcPr>
          <w:p w:rsidR="00093F56" w:rsidRPr="00093F56" w:rsidRDefault="00093F56" w:rsidP="00093F56">
            <w:pPr>
              <w:widowControl/>
              <w:jc w:val="center"/>
              <w:rPr>
                <w:sz w:val="22"/>
                <w:szCs w:val="22"/>
                <w:lang w:val="en-US"/>
              </w:rPr>
            </w:pPr>
            <w:r w:rsidRPr="00093F56">
              <w:rPr>
                <w:sz w:val="22"/>
                <w:szCs w:val="22"/>
              </w:rPr>
              <w:t>16621,93777</w:t>
            </w:r>
          </w:p>
        </w:tc>
        <w:tc>
          <w:tcPr>
            <w:tcW w:w="1092" w:type="dxa"/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17196,98501</w:t>
            </w:r>
          </w:p>
        </w:tc>
        <w:tc>
          <w:tcPr>
            <w:tcW w:w="1094" w:type="dxa"/>
            <w:vAlign w:val="center"/>
          </w:tcPr>
          <w:p w:rsidR="00093F56" w:rsidRPr="00093F56" w:rsidRDefault="00E01401" w:rsidP="00E014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20147</w:t>
            </w:r>
            <w:r w:rsidR="00093F56" w:rsidRPr="00093F5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12006</w:t>
            </w:r>
          </w:p>
        </w:tc>
        <w:tc>
          <w:tcPr>
            <w:tcW w:w="1093" w:type="dxa"/>
            <w:vAlign w:val="center"/>
          </w:tcPr>
          <w:p w:rsidR="00093F56" w:rsidRPr="00093F56" w:rsidRDefault="00093F56" w:rsidP="008D222C">
            <w:pPr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196</w:t>
            </w:r>
            <w:r w:rsidR="008D222C">
              <w:rPr>
                <w:sz w:val="22"/>
                <w:szCs w:val="22"/>
              </w:rPr>
              <w:t>99</w:t>
            </w:r>
            <w:r w:rsidRPr="00093F56">
              <w:rPr>
                <w:sz w:val="22"/>
                <w:szCs w:val="22"/>
              </w:rPr>
              <w:t>,0</w:t>
            </w:r>
            <w:r w:rsidR="008D222C">
              <w:rPr>
                <w:sz w:val="22"/>
                <w:szCs w:val="22"/>
              </w:rPr>
              <w:t>00</w:t>
            </w:r>
            <w:r w:rsidRPr="00093F56">
              <w:rPr>
                <w:sz w:val="22"/>
                <w:szCs w:val="22"/>
              </w:rPr>
              <w:t>00</w:t>
            </w:r>
          </w:p>
        </w:tc>
        <w:tc>
          <w:tcPr>
            <w:tcW w:w="1094" w:type="dxa"/>
            <w:vAlign w:val="center"/>
          </w:tcPr>
          <w:p w:rsidR="00093F56" w:rsidRPr="00093F56" w:rsidRDefault="00093F56" w:rsidP="008D222C">
            <w:pPr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196</w:t>
            </w:r>
            <w:r w:rsidR="008D222C">
              <w:rPr>
                <w:sz w:val="22"/>
                <w:szCs w:val="22"/>
              </w:rPr>
              <w:t>99</w:t>
            </w:r>
            <w:r w:rsidRPr="00093F56">
              <w:rPr>
                <w:sz w:val="22"/>
                <w:szCs w:val="22"/>
              </w:rPr>
              <w:t>,0</w:t>
            </w:r>
            <w:r w:rsidR="008D222C">
              <w:rPr>
                <w:sz w:val="22"/>
                <w:szCs w:val="22"/>
              </w:rPr>
              <w:t>00</w:t>
            </w:r>
            <w:r w:rsidRPr="00093F56">
              <w:rPr>
                <w:sz w:val="22"/>
                <w:szCs w:val="22"/>
              </w:rPr>
              <w:t>00</w:t>
            </w:r>
          </w:p>
        </w:tc>
        <w:tc>
          <w:tcPr>
            <w:tcW w:w="1094" w:type="dxa"/>
            <w:vAlign w:val="center"/>
          </w:tcPr>
          <w:p w:rsidR="00093F56" w:rsidRPr="00093F56" w:rsidRDefault="00093F56" w:rsidP="008D222C">
            <w:pPr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196</w:t>
            </w:r>
            <w:r w:rsidR="008D222C">
              <w:rPr>
                <w:sz w:val="22"/>
                <w:szCs w:val="22"/>
              </w:rPr>
              <w:t>99</w:t>
            </w:r>
            <w:r w:rsidRPr="00093F56">
              <w:rPr>
                <w:sz w:val="22"/>
                <w:szCs w:val="22"/>
              </w:rPr>
              <w:t>,0</w:t>
            </w:r>
            <w:r w:rsidR="008D222C">
              <w:rPr>
                <w:sz w:val="22"/>
                <w:szCs w:val="22"/>
              </w:rPr>
              <w:t>00</w:t>
            </w:r>
            <w:r w:rsidRPr="00093F56">
              <w:rPr>
                <w:sz w:val="22"/>
                <w:szCs w:val="22"/>
              </w:rPr>
              <w:t>00</w:t>
            </w:r>
          </w:p>
        </w:tc>
        <w:tc>
          <w:tcPr>
            <w:tcW w:w="1278" w:type="dxa"/>
            <w:vAlign w:val="center"/>
          </w:tcPr>
          <w:p w:rsidR="00093F56" w:rsidRPr="00093F56" w:rsidRDefault="00E01401" w:rsidP="00E01401">
            <w:pPr>
              <w:jc w:val="center"/>
              <w:outlineLvl w:val="4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fldChar w:fldCharType="begin"/>
            </w:r>
            <w:r>
              <w:rPr>
                <w:sz w:val="22"/>
                <w:szCs w:val="22"/>
                <w:lang w:val="en-US"/>
              </w:rPr>
              <w:instrText xml:space="preserve"> =SUM(LEFT) </w:instrText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>
              <w:rPr>
                <w:noProof/>
                <w:sz w:val="22"/>
                <w:szCs w:val="22"/>
                <w:lang w:val="en-US"/>
              </w:rPr>
              <w:t>113063,04284</w:t>
            </w:r>
            <w:r>
              <w:rPr>
                <w:sz w:val="22"/>
                <w:szCs w:val="22"/>
                <w:lang w:val="en-US"/>
              </w:rPr>
              <w:fldChar w:fldCharType="end"/>
            </w:r>
          </w:p>
        </w:tc>
      </w:tr>
    </w:tbl>
    <w:p w:rsidR="00093F56" w:rsidRPr="00093F56" w:rsidRDefault="00093F56" w:rsidP="00093F56">
      <w:pPr>
        <w:spacing w:before="240"/>
        <w:ind w:firstLine="567"/>
        <w:jc w:val="both"/>
        <w:rPr>
          <w:sz w:val="28"/>
          <w:szCs w:val="28"/>
        </w:rPr>
      </w:pPr>
    </w:p>
    <w:p w:rsidR="00093F56" w:rsidRPr="00093F56" w:rsidRDefault="00093F56" w:rsidP="00093F56">
      <w:pPr>
        <w:widowControl/>
        <w:spacing w:before="240"/>
        <w:jc w:val="center"/>
        <w:outlineLvl w:val="1"/>
        <w:rPr>
          <w:b/>
          <w:color w:val="00B050"/>
          <w:sz w:val="28"/>
          <w:szCs w:val="28"/>
        </w:rPr>
        <w:sectPr w:rsidR="00093F56" w:rsidRPr="00093F56" w:rsidSect="00DB6C0E">
          <w:pgSz w:w="16838" w:h="11906" w:orient="landscape"/>
          <w:pgMar w:top="1304" w:right="1134" w:bottom="851" w:left="1134" w:header="709" w:footer="709" w:gutter="0"/>
          <w:cols w:space="708"/>
          <w:docGrid w:linePitch="360"/>
        </w:sectPr>
      </w:pPr>
    </w:p>
    <w:p w:rsidR="00093F56" w:rsidRPr="00093F56" w:rsidRDefault="00093F56" w:rsidP="00093F56">
      <w:pPr>
        <w:spacing w:before="240"/>
        <w:jc w:val="center"/>
        <w:rPr>
          <w:b/>
          <w:bCs/>
          <w:sz w:val="28"/>
          <w:szCs w:val="28"/>
        </w:rPr>
      </w:pPr>
      <w:r w:rsidRPr="00093F56">
        <w:rPr>
          <w:b/>
          <w:bCs/>
          <w:sz w:val="28"/>
          <w:szCs w:val="28"/>
        </w:rPr>
        <w:lastRenderedPageBreak/>
        <w:t xml:space="preserve">6. </w:t>
      </w:r>
      <w:r w:rsidRPr="00093F56">
        <w:rPr>
          <w:b/>
          <w:sz w:val="28"/>
          <w:szCs w:val="28"/>
        </w:rPr>
        <w:t>Индикаторы достижения цели и непосредственные результаты реализации Программы.</w:t>
      </w:r>
    </w:p>
    <w:p w:rsidR="00093F56" w:rsidRPr="00093F56" w:rsidRDefault="00093F56" w:rsidP="00093F56">
      <w:pPr>
        <w:spacing w:before="240"/>
        <w:ind w:firstLine="709"/>
        <w:jc w:val="both"/>
        <w:rPr>
          <w:b/>
          <w:sz w:val="28"/>
          <w:szCs w:val="28"/>
        </w:rPr>
      </w:pPr>
      <w:r w:rsidRPr="00093F56">
        <w:rPr>
          <w:bCs/>
          <w:sz w:val="28"/>
          <w:szCs w:val="28"/>
        </w:rPr>
        <w:t>Достижение цели Программы будет оцениваться на основе данных статистической и ведомственной отчетности в соответствии с индикаторами достижения цели по Программе, представленными в таблице 2.</w:t>
      </w:r>
    </w:p>
    <w:p w:rsidR="00093F56" w:rsidRPr="00093F56" w:rsidRDefault="00093F56" w:rsidP="00093F56">
      <w:pPr>
        <w:widowControl/>
        <w:ind w:left="6120"/>
        <w:jc w:val="right"/>
        <w:outlineLvl w:val="2"/>
        <w:rPr>
          <w:sz w:val="28"/>
          <w:szCs w:val="28"/>
        </w:rPr>
        <w:sectPr w:rsidR="00093F56" w:rsidRPr="00093F56" w:rsidSect="00DB6C0E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093F56" w:rsidRPr="00093F56" w:rsidRDefault="00093F56" w:rsidP="00093F56">
      <w:pPr>
        <w:widowControl/>
        <w:jc w:val="center"/>
        <w:rPr>
          <w:sz w:val="28"/>
          <w:szCs w:val="28"/>
        </w:rPr>
      </w:pPr>
      <w:r w:rsidRPr="00093F56">
        <w:rPr>
          <w:sz w:val="28"/>
          <w:szCs w:val="28"/>
        </w:rPr>
        <w:lastRenderedPageBreak/>
        <w:t>Таблица 2. Сведения об индикаторах достижения цели и непосредственных результатах</w:t>
      </w:r>
    </w:p>
    <w:p w:rsidR="00093F56" w:rsidRPr="00093F56" w:rsidRDefault="00093F56" w:rsidP="00093F56">
      <w:pPr>
        <w:widowControl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6"/>
        <w:gridCol w:w="3396"/>
        <w:gridCol w:w="2551"/>
        <w:gridCol w:w="1134"/>
        <w:gridCol w:w="1012"/>
        <w:gridCol w:w="1012"/>
        <w:gridCol w:w="1012"/>
        <w:gridCol w:w="1012"/>
        <w:gridCol w:w="1012"/>
        <w:gridCol w:w="1012"/>
        <w:gridCol w:w="1012"/>
        <w:gridCol w:w="996"/>
        <w:gridCol w:w="16"/>
      </w:tblGrid>
      <w:tr w:rsidR="00093F56" w:rsidRPr="00093F56" w:rsidTr="00DB6C0E">
        <w:trPr>
          <w:trHeight w:val="480"/>
          <w:tblHeader/>
        </w:trPr>
        <w:tc>
          <w:tcPr>
            <w:tcW w:w="540" w:type="dxa"/>
            <w:gridSpan w:val="2"/>
            <w:vMerge w:val="restart"/>
          </w:tcPr>
          <w:p w:rsidR="00093F56" w:rsidRPr="00093F56" w:rsidRDefault="00093F56" w:rsidP="00093F56">
            <w:pPr>
              <w:widowControl/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 xml:space="preserve">№ </w:t>
            </w:r>
            <w:proofErr w:type="gramStart"/>
            <w:r w:rsidRPr="00093F56">
              <w:rPr>
                <w:sz w:val="24"/>
                <w:szCs w:val="24"/>
              </w:rPr>
              <w:t>п</w:t>
            </w:r>
            <w:proofErr w:type="gramEnd"/>
            <w:r w:rsidRPr="00093F56">
              <w:rPr>
                <w:sz w:val="24"/>
                <w:szCs w:val="24"/>
              </w:rPr>
              <w:t>/п</w:t>
            </w:r>
          </w:p>
        </w:tc>
        <w:tc>
          <w:tcPr>
            <w:tcW w:w="3396" w:type="dxa"/>
            <w:vMerge w:val="restart"/>
          </w:tcPr>
          <w:p w:rsidR="00093F56" w:rsidRPr="00093F56" w:rsidRDefault="00093F56" w:rsidP="00093F56">
            <w:pPr>
              <w:widowControl/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Наименование индикатора достижения цели/ непосредственного результата</w:t>
            </w:r>
          </w:p>
        </w:tc>
        <w:tc>
          <w:tcPr>
            <w:tcW w:w="2551" w:type="dxa"/>
            <w:vMerge w:val="restart"/>
          </w:tcPr>
          <w:p w:rsidR="00093F56" w:rsidRPr="00093F56" w:rsidRDefault="00093F56" w:rsidP="00093F56">
            <w:pPr>
              <w:widowControl/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Ответственный исполнитель/</w:t>
            </w:r>
            <w:proofErr w:type="spellStart"/>
            <w:proofErr w:type="gramStart"/>
            <w:r w:rsidRPr="00093F56">
              <w:rPr>
                <w:sz w:val="24"/>
                <w:szCs w:val="24"/>
              </w:rPr>
              <w:t>соиспол-нитель</w:t>
            </w:r>
            <w:proofErr w:type="spellEnd"/>
            <w:proofErr w:type="gramEnd"/>
          </w:p>
        </w:tc>
        <w:tc>
          <w:tcPr>
            <w:tcW w:w="1134" w:type="dxa"/>
            <w:vMerge w:val="restart"/>
          </w:tcPr>
          <w:p w:rsidR="00093F56" w:rsidRPr="00093F56" w:rsidRDefault="00093F56" w:rsidP="00093F56">
            <w:pPr>
              <w:widowControl/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 xml:space="preserve">Ед. </w:t>
            </w:r>
            <w:proofErr w:type="spellStart"/>
            <w:proofErr w:type="gramStart"/>
            <w:r w:rsidRPr="00093F56">
              <w:rPr>
                <w:sz w:val="24"/>
                <w:szCs w:val="24"/>
              </w:rPr>
              <w:t>измере-ния</w:t>
            </w:r>
            <w:proofErr w:type="spellEnd"/>
            <w:proofErr w:type="gramEnd"/>
          </w:p>
        </w:tc>
        <w:tc>
          <w:tcPr>
            <w:tcW w:w="8096" w:type="dxa"/>
            <w:gridSpan w:val="9"/>
          </w:tcPr>
          <w:p w:rsidR="00093F56" w:rsidRPr="00093F56" w:rsidRDefault="00093F56" w:rsidP="00093F56">
            <w:pPr>
              <w:widowControl/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Значение индикатора достижения цели/ непосредственного результата</w:t>
            </w:r>
          </w:p>
        </w:tc>
      </w:tr>
      <w:tr w:rsidR="00093F56" w:rsidRPr="00093F56" w:rsidTr="00DB6C0E">
        <w:trPr>
          <w:trHeight w:val="480"/>
          <w:tblHeader/>
        </w:trPr>
        <w:tc>
          <w:tcPr>
            <w:tcW w:w="540" w:type="dxa"/>
            <w:gridSpan w:val="2"/>
            <w:vMerge/>
          </w:tcPr>
          <w:p w:rsidR="00093F56" w:rsidRPr="00093F56" w:rsidRDefault="00093F56" w:rsidP="00093F5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396" w:type="dxa"/>
            <w:vMerge/>
          </w:tcPr>
          <w:p w:rsidR="00093F56" w:rsidRPr="00093F56" w:rsidRDefault="00093F56" w:rsidP="00093F5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093F56" w:rsidRPr="00093F56" w:rsidRDefault="00093F56" w:rsidP="00093F5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93F56" w:rsidRPr="00093F56" w:rsidRDefault="00093F56" w:rsidP="00093F5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</w:tcPr>
          <w:p w:rsidR="00093F56" w:rsidRPr="00093F56" w:rsidRDefault="00093F56" w:rsidP="00093F56">
            <w:pPr>
              <w:widowControl/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2021 год</w:t>
            </w:r>
          </w:p>
        </w:tc>
        <w:tc>
          <w:tcPr>
            <w:tcW w:w="1012" w:type="dxa"/>
          </w:tcPr>
          <w:p w:rsidR="00093F56" w:rsidRPr="00093F56" w:rsidRDefault="00093F56" w:rsidP="00093F56">
            <w:pPr>
              <w:widowControl/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2022 год</w:t>
            </w:r>
          </w:p>
        </w:tc>
        <w:tc>
          <w:tcPr>
            <w:tcW w:w="1012" w:type="dxa"/>
          </w:tcPr>
          <w:p w:rsidR="00093F56" w:rsidRPr="00093F56" w:rsidRDefault="00093F56" w:rsidP="00093F56">
            <w:pPr>
              <w:widowControl/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2023 год</w:t>
            </w:r>
          </w:p>
        </w:tc>
        <w:tc>
          <w:tcPr>
            <w:tcW w:w="1012" w:type="dxa"/>
          </w:tcPr>
          <w:p w:rsidR="00093F56" w:rsidRPr="00093F56" w:rsidRDefault="00093F56" w:rsidP="00093F56">
            <w:pPr>
              <w:widowControl/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2024 год</w:t>
            </w:r>
          </w:p>
        </w:tc>
        <w:tc>
          <w:tcPr>
            <w:tcW w:w="1012" w:type="dxa"/>
          </w:tcPr>
          <w:p w:rsidR="00093F56" w:rsidRPr="00093F56" w:rsidRDefault="00093F56" w:rsidP="00093F56">
            <w:pPr>
              <w:widowControl/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2025 год</w:t>
            </w:r>
          </w:p>
        </w:tc>
        <w:tc>
          <w:tcPr>
            <w:tcW w:w="1012" w:type="dxa"/>
          </w:tcPr>
          <w:p w:rsidR="00093F56" w:rsidRPr="00093F56" w:rsidRDefault="00093F56" w:rsidP="00093F56">
            <w:pPr>
              <w:widowControl/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2026 год</w:t>
            </w:r>
          </w:p>
        </w:tc>
        <w:tc>
          <w:tcPr>
            <w:tcW w:w="1012" w:type="dxa"/>
          </w:tcPr>
          <w:p w:rsidR="00093F56" w:rsidRPr="00093F56" w:rsidRDefault="00093F56" w:rsidP="00093F56">
            <w:pPr>
              <w:widowControl/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2027 год</w:t>
            </w:r>
          </w:p>
        </w:tc>
        <w:tc>
          <w:tcPr>
            <w:tcW w:w="1012" w:type="dxa"/>
            <w:gridSpan w:val="2"/>
          </w:tcPr>
          <w:p w:rsidR="00093F56" w:rsidRPr="00093F56" w:rsidRDefault="00093F56" w:rsidP="00093F56">
            <w:pPr>
              <w:widowControl/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2028 год</w:t>
            </w:r>
          </w:p>
        </w:tc>
      </w:tr>
      <w:tr w:rsidR="00093F56" w:rsidRPr="00093F56" w:rsidTr="00DB6C0E">
        <w:tc>
          <w:tcPr>
            <w:tcW w:w="15717" w:type="dxa"/>
            <w:gridSpan w:val="14"/>
          </w:tcPr>
          <w:p w:rsidR="00093F56" w:rsidRPr="00093F56" w:rsidRDefault="00093F56" w:rsidP="00093F56">
            <w:pPr>
              <w:widowControl/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 xml:space="preserve">Основное мероприятие 1. «Обеспечение сбалансированности и устойчивости бюджета </w:t>
            </w:r>
            <w:r>
              <w:rPr>
                <w:sz w:val="24"/>
                <w:szCs w:val="24"/>
              </w:rPr>
              <w:t>муниципального</w:t>
            </w:r>
            <w:r w:rsidRPr="00093F56">
              <w:rPr>
                <w:sz w:val="24"/>
                <w:szCs w:val="24"/>
              </w:rPr>
              <w:t xml:space="preserve"> округа»</w:t>
            </w:r>
          </w:p>
        </w:tc>
      </w:tr>
      <w:tr w:rsidR="00093F56" w:rsidRPr="00093F56" w:rsidTr="00DB6C0E">
        <w:tc>
          <w:tcPr>
            <w:tcW w:w="3936" w:type="dxa"/>
            <w:gridSpan w:val="3"/>
          </w:tcPr>
          <w:p w:rsidR="00093F56" w:rsidRPr="00093F56" w:rsidRDefault="00093F56" w:rsidP="00093F56">
            <w:pPr>
              <w:widowControl/>
              <w:jc w:val="both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Индикаторы достижения целей программы</w:t>
            </w:r>
          </w:p>
        </w:tc>
        <w:tc>
          <w:tcPr>
            <w:tcW w:w="2551" w:type="dxa"/>
          </w:tcPr>
          <w:p w:rsidR="00093F56" w:rsidRPr="00093F56" w:rsidRDefault="00093F56" w:rsidP="00093F56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093F56" w:rsidRPr="00093F56" w:rsidRDefault="00093F56" w:rsidP="00093F56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012" w:type="dxa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  <w:gridSpan w:val="2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</w:p>
        </w:tc>
      </w:tr>
      <w:tr w:rsidR="00093F56" w:rsidRPr="00093F56" w:rsidTr="00DB6C0E">
        <w:tc>
          <w:tcPr>
            <w:tcW w:w="534" w:type="dxa"/>
          </w:tcPr>
          <w:p w:rsidR="00093F56" w:rsidRPr="00093F56" w:rsidRDefault="00093F56" w:rsidP="00093F56">
            <w:pPr>
              <w:widowControl/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1.</w:t>
            </w:r>
          </w:p>
        </w:tc>
        <w:tc>
          <w:tcPr>
            <w:tcW w:w="3402" w:type="dxa"/>
            <w:gridSpan w:val="2"/>
          </w:tcPr>
          <w:p w:rsidR="00093F56" w:rsidRPr="00093F56" w:rsidRDefault="00093F56" w:rsidP="00093F56">
            <w:pPr>
              <w:widowControl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 xml:space="preserve">Отношение муниципального долга (за вычетом выданных гарантий) </w:t>
            </w:r>
            <w:r>
              <w:rPr>
                <w:sz w:val="24"/>
                <w:szCs w:val="24"/>
              </w:rPr>
              <w:t>муниципального</w:t>
            </w:r>
            <w:r w:rsidRPr="00093F56">
              <w:rPr>
                <w:sz w:val="24"/>
                <w:szCs w:val="24"/>
              </w:rPr>
              <w:t xml:space="preserve"> округа к доходам бюджета без учета объема безвозмездных поступлений и поступлений налоговых доходов по дополнительным нормативам отчислений от налога на доходы физических лиц;</w:t>
            </w:r>
          </w:p>
        </w:tc>
        <w:tc>
          <w:tcPr>
            <w:tcW w:w="2551" w:type="dxa"/>
          </w:tcPr>
          <w:p w:rsidR="00093F56" w:rsidRPr="00093F56" w:rsidRDefault="00093F56" w:rsidP="00093F56">
            <w:pPr>
              <w:widowControl/>
              <w:jc w:val="center"/>
              <w:rPr>
                <w:sz w:val="28"/>
                <w:szCs w:val="28"/>
              </w:rPr>
            </w:pPr>
            <w:r w:rsidRPr="00093F56">
              <w:rPr>
                <w:sz w:val="24"/>
                <w:szCs w:val="24"/>
              </w:rPr>
              <w:t>Управление финансов</w:t>
            </w:r>
          </w:p>
        </w:tc>
        <w:tc>
          <w:tcPr>
            <w:tcW w:w="1134" w:type="dxa"/>
          </w:tcPr>
          <w:p w:rsidR="00093F56" w:rsidRPr="00093F56" w:rsidRDefault="00093F56" w:rsidP="00093F56">
            <w:pPr>
              <w:widowControl/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%</w:t>
            </w:r>
          </w:p>
        </w:tc>
        <w:tc>
          <w:tcPr>
            <w:tcW w:w="1012" w:type="dxa"/>
          </w:tcPr>
          <w:p w:rsidR="00093F56" w:rsidRPr="00093F56" w:rsidRDefault="00093F56" w:rsidP="00093F56">
            <w:pPr>
              <w:widowControl/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0</w:t>
            </w:r>
          </w:p>
        </w:tc>
        <w:tc>
          <w:tcPr>
            <w:tcW w:w="1012" w:type="dxa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0</w:t>
            </w:r>
          </w:p>
        </w:tc>
        <w:tc>
          <w:tcPr>
            <w:tcW w:w="1012" w:type="dxa"/>
          </w:tcPr>
          <w:p w:rsidR="00093F56" w:rsidRPr="00093F56" w:rsidRDefault="00093F56" w:rsidP="00093F56">
            <w:pPr>
              <w:widowControl/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  <w:lang w:val="en-US"/>
              </w:rPr>
              <w:t>&lt;</w:t>
            </w:r>
            <w:r w:rsidRPr="00093F56">
              <w:rPr>
                <w:sz w:val="24"/>
                <w:szCs w:val="24"/>
              </w:rPr>
              <w:t>10</w:t>
            </w:r>
          </w:p>
        </w:tc>
        <w:tc>
          <w:tcPr>
            <w:tcW w:w="1012" w:type="dxa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  <w:lang w:val="en-US"/>
              </w:rPr>
              <w:t>&lt;</w:t>
            </w:r>
            <w:r w:rsidRPr="00093F56">
              <w:rPr>
                <w:sz w:val="24"/>
                <w:szCs w:val="24"/>
              </w:rPr>
              <w:t>10</w:t>
            </w:r>
          </w:p>
        </w:tc>
        <w:tc>
          <w:tcPr>
            <w:tcW w:w="1012" w:type="dxa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  <w:lang w:val="en-US"/>
              </w:rPr>
              <w:t>&lt;</w:t>
            </w:r>
            <w:r w:rsidRPr="00093F56">
              <w:rPr>
                <w:sz w:val="24"/>
                <w:szCs w:val="24"/>
              </w:rPr>
              <w:t>1</w:t>
            </w:r>
            <w:r w:rsidRPr="00093F56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012" w:type="dxa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  <w:lang w:val="en-US"/>
              </w:rPr>
              <w:t>&lt;</w:t>
            </w:r>
            <w:r w:rsidRPr="00093F56">
              <w:rPr>
                <w:sz w:val="24"/>
                <w:szCs w:val="24"/>
              </w:rPr>
              <w:t>1</w:t>
            </w:r>
            <w:r w:rsidRPr="00093F56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012" w:type="dxa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  <w:lang w:val="en-US"/>
              </w:rPr>
              <w:t>&lt;</w:t>
            </w:r>
            <w:r w:rsidRPr="00093F56">
              <w:rPr>
                <w:sz w:val="24"/>
                <w:szCs w:val="24"/>
              </w:rPr>
              <w:t>1</w:t>
            </w:r>
            <w:r w:rsidRPr="00093F56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012" w:type="dxa"/>
            <w:gridSpan w:val="2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  <w:lang w:val="en-US"/>
              </w:rPr>
            </w:pPr>
            <w:r w:rsidRPr="00093F56">
              <w:rPr>
                <w:sz w:val="24"/>
                <w:szCs w:val="24"/>
              </w:rPr>
              <w:t>&lt;10</w:t>
            </w:r>
          </w:p>
        </w:tc>
      </w:tr>
      <w:tr w:rsidR="00093F56" w:rsidRPr="00093F56" w:rsidTr="00DB6C0E">
        <w:tc>
          <w:tcPr>
            <w:tcW w:w="534" w:type="dxa"/>
          </w:tcPr>
          <w:p w:rsidR="00093F56" w:rsidRPr="00093F56" w:rsidRDefault="00093F56" w:rsidP="00093F56">
            <w:pPr>
              <w:widowControl/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2.</w:t>
            </w:r>
          </w:p>
        </w:tc>
        <w:tc>
          <w:tcPr>
            <w:tcW w:w="3402" w:type="dxa"/>
            <w:gridSpan w:val="2"/>
          </w:tcPr>
          <w:p w:rsidR="00093F56" w:rsidRPr="00093F56" w:rsidRDefault="00093F56" w:rsidP="00093F56">
            <w:pPr>
              <w:widowControl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 xml:space="preserve">Отношение дефицита бюджета </w:t>
            </w:r>
            <w:r>
              <w:rPr>
                <w:sz w:val="24"/>
                <w:szCs w:val="24"/>
              </w:rPr>
              <w:t>муниципального</w:t>
            </w:r>
            <w:r w:rsidRPr="00093F56">
              <w:rPr>
                <w:sz w:val="24"/>
                <w:szCs w:val="24"/>
              </w:rPr>
              <w:t xml:space="preserve"> округа к доходам без учета объема безвозмездных поступлений</w:t>
            </w:r>
          </w:p>
        </w:tc>
        <w:tc>
          <w:tcPr>
            <w:tcW w:w="2551" w:type="dxa"/>
          </w:tcPr>
          <w:p w:rsidR="00093F56" w:rsidRPr="00093F56" w:rsidRDefault="00093F56" w:rsidP="00093F56">
            <w:pPr>
              <w:widowControl/>
              <w:jc w:val="center"/>
              <w:rPr>
                <w:sz w:val="28"/>
                <w:szCs w:val="28"/>
              </w:rPr>
            </w:pPr>
            <w:r w:rsidRPr="00093F56">
              <w:rPr>
                <w:sz w:val="24"/>
                <w:szCs w:val="24"/>
              </w:rPr>
              <w:t>Управление финансов</w:t>
            </w:r>
          </w:p>
        </w:tc>
        <w:tc>
          <w:tcPr>
            <w:tcW w:w="1134" w:type="dxa"/>
          </w:tcPr>
          <w:p w:rsidR="00093F56" w:rsidRPr="00093F56" w:rsidRDefault="00093F56" w:rsidP="00093F56">
            <w:pPr>
              <w:widowControl/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%</w:t>
            </w:r>
          </w:p>
        </w:tc>
        <w:tc>
          <w:tcPr>
            <w:tcW w:w="1012" w:type="dxa"/>
          </w:tcPr>
          <w:p w:rsidR="00093F56" w:rsidRPr="00093F56" w:rsidRDefault="00093F56" w:rsidP="00093F56">
            <w:pPr>
              <w:widowControl/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0</w:t>
            </w:r>
          </w:p>
        </w:tc>
        <w:tc>
          <w:tcPr>
            <w:tcW w:w="1012" w:type="dxa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0</w:t>
            </w:r>
          </w:p>
        </w:tc>
        <w:tc>
          <w:tcPr>
            <w:tcW w:w="1012" w:type="dxa"/>
          </w:tcPr>
          <w:p w:rsidR="00093F56" w:rsidRPr="00093F56" w:rsidRDefault="00093F56" w:rsidP="00093F56">
            <w:pPr>
              <w:widowControl/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0</w:t>
            </w:r>
          </w:p>
        </w:tc>
        <w:tc>
          <w:tcPr>
            <w:tcW w:w="1012" w:type="dxa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0</w:t>
            </w:r>
          </w:p>
        </w:tc>
        <w:tc>
          <w:tcPr>
            <w:tcW w:w="1012" w:type="dxa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0</w:t>
            </w:r>
          </w:p>
        </w:tc>
        <w:tc>
          <w:tcPr>
            <w:tcW w:w="1012" w:type="dxa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0</w:t>
            </w:r>
          </w:p>
        </w:tc>
        <w:tc>
          <w:tcPr>
            <w:tcW w:w="1012" w:type="dxa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0</w:t>
            </w:r>
          </w:p>
        </w:tc>
        <w:tc>
          <w:tcPr>
            <w:tcW w:w="1012" w:type="dxa"/>
            <w:gridSpan w:val="2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  <w:lang w:val="en-US"/>
              </w:rPr>
            </w:pPr>
            <w:r w:rsidRPr="00093F56">
              <w:rPr>
                <w:sz w:val="24"/>
                <w:szCs w:val="24"/>
                <w:lang w:val="en-US"/>
              </w:rPr>
              <w:t>0</w:t>
            </w:r>
          </w:p>
        </w:tc>
      </w:tr>
      <w:tr w:rsidR="00093F56" w:rsidRPr="00093F56" w:rsidTr="00DB6C0E">
        <w:tc>
          <w:tcPr>
            <w:tcW w:w="3936" w:type="dxa"/>
            <w:gridSpan w:val="3"/>
          </w:tcPr>
          <w:p w:rsidR="00093F56" w:rsidRPr="00093F56" w:rsidRDefault="00093F56" w:rsidP="00093F56">
            <w:pPr>
              <w:widowControl/>
              <w:jc w:val="both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Непосредственные результаты выполнения мероприятия</w:t>
            </w:r>
          </w:p>
        </w:tc>
        <w:tc>
          <w:tcPr>
            <w:tcW w:w="2551" w:type="dxa"/>
          </w:tcPr>
          <w:p w:rsidR="00093F56" w:rsidRPr="00093F56" w:rsidRDefault="00093F56" w:rsidP="00093F56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093F56" w:rsidRPr="00093F56" w:rsidRDefault="00093F56" w:rsidP="00093F56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012" w:type="dxa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  <w:gridSpan w:val="2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</w:p>
        </w:tc>
      </w:tr>
      <w:tr w:rsidR="00093F56" w:rsidRPr="00093F56" w:rsidTr="00DB6C0E">
        <w:tc>
          <w:tcPr>
            <w:tcW w:w="534" w:type="dxa"/>
          </w:tcPr>
          <w:p w:rsidR="00093F56" w:rsidRPr="00093F56" w:rsidRDefault="00093F56" w:rsidP="00093F56">
            <w:pPr>
              <w:widowControl/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1.</w:t>
            </w:r>
          </w:p>
        </w:tc>
        <w:tc>
          <w:tcPr>
            <w:tcW w:w="3402" w:type="dxa"/>
            <w:gridSpan w:val="2"/>
          </w:tcPr>
          <w:p w:rsidR="00093F56" w:rsidRPr="00093F56" w:rsidRDefault="00093F56" w:rsidP="00093F56">
            <w:pPr>
              <w:widowControl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 xml:space="preserve">Объем муниципального долга </w:t>
            </w:r>
            <w:r>
              <w:rPr>
                <w:sz w:val="24"/>
                <w:szCs w:val="24"/>
              </w:rPr>
              <w:t>муниципального</w:t>
            </w:r>
            <w:r w:rsidRPr="00093F56">
              <w:rPr>
                <w:sz w:val="24"/>
                <w:szCs w:val="24"/>
              </w:rPr>
              <w:t xml:space="preserve"> округа Навашинский находится на экономически безопасном уровне</w:t>
            </w:r>
          </w:p>
        </w:tc>
        <w:tc>
          <w:tcPr>
            <w:tcW w:w="2551" w:type="dxa"/>
          </w:tcPr>
          <w:p w:rsidR="00093F56" w:rsidRPr="00093F56" w:rsidRDefault="00093F56" w:rsidP="00093F56">
            <w:pPr>
              <w:widowControl/>
              <w:jc w:val="center"/>
              <w:rPr>
                <w:sz w:val="28"/>
                <w:szCs w:val="28"/>
              </w:rPr>
            </w:pPr>
            <w:r w:rsidRPr="00093F56">
              <w:rPr>
                <w:sz w:val="24"/>
                <w:szCs w:val="24"/>
              </w:rPr>
              <w:t>Управление финансов</w:t>
            </w:r>
          </w:p>
        </w:tc>
        <w:tc>
          <w:tcPr>
            <w:tcW w:w="1134" w:type="dxa"/>
          </w:tcPr>
          <w:p w:rsidR="00093F56" w:rsidRPr="00093F56" w:rsidRDefault="00093F56" w:rsidP="00093F56">
            <w:pPr>
              <w:widowControl/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Да/нет</w:t>
            </w:r>
          </w:p>
        </w:tc>
        <w:tc>
          <w:tcPr>
            <w:tcW w:w="1012" w:type="dxa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Да</w:t>
            </w:r>
          </w:p>
        </w:tc>
        <w:tc>
          <w:tcPr>
            <w:tcW w:w="1012" w:type="dxa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Да</w:t>
            </w:r>
          </w:p>
        </w:tc>
        <w:tc>
          <w:tcPr>
            <w:tcW w:w="1012" w:type="dxa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Да</w:t>
            </w:r>
          </w:p>
        </w:tc>
        <w:tc>
          <w:tcPr>
            <w:tcW w:w="1012" w:type="dxa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Да</w:t>
            </w:r>
          </w:p>
        </w:tc>
        <w:tc>
          <w:tcPr>
            <w:tcW w:w="1012" w:type="dxa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Да</w:t>
            </w:r>
          </w:p>
        </w:tc>
        <w:tc>
          <w:tcPr>
            <w:tcW w:w="1012" w:type="dxa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Да</w:t>
            </w:r>
          </w:p>
        </w:tc>
        <w:tc>
          <w:tcPr>
            <w:tcW w:w="1012" w:type="dxa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Да</w:t>
            </w:r>
          </w:p>
        </w:tc>
        <w:tc>
          <w:tcPr>
            <w:tcW w:w="1012" w:type="dxa"/>
            <w:gridSpan w:val="2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Да</w:t>
            </w:r>
          </w:p>
        </w:tc>
      </w:tr>
      <w:tr w:rsidR="00093F56" w:rsidRPr="00093F56" w:rsidTr="00DB6C0E">
        <w:tc>
          <w:tcPr>
            <w:tcW w:w="15717" w:type="dxa"/>
            <w:gridSpan w:val="14"/>
          </w:tcPr>
          <w:p w:rsidR="00093F56" w:rsidRPr="00093F56" w:rsidRDefault="00093F56" w:rsidP="00093F56">
            <w:pPr>
              <w:widowControl/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 xml:space="preserve">Основное мероприятие 2. «Разработка и реализация муниципальных программ </w:t>
            </w:r>
            <w:r>
              <w:rPr>
                <w:sz w:val="24"/>
                <w:szCs w:val="24"/>
              </w:rPr>
              <w:t>муниципального</w:t>
            </w:r>
            <w:r w:rsidRPr="00093F56">
              <w:rPr>
                <w:sz w:val="24"/>
                <w:szCs w:val="24"/>
              </w:rPr>
              <w:t xml:space="preserve"> округа Навашинский»</w:t>
            </w:r>
          </w:p>
        </w:tc>
      </w:tr>
      <w:tr w:rsidR="00093F56" w:rsidRPr="00093F56" w:rsidTr="00DB6C0E">
        <w:tc>
          <w:tcPr>
            <w:tcW w:w="3936" w:type="dxa"/>
            <w:gridSpan w:val="3"/>
          </w:tcPr>
          <w:p w:rsidR="00093F56" w:rsidRPr="00093F56" w:rsidRDefault="00093F56" w:rsidP="00093F56">
            <w:pPr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Индикаторы достижения целей программы</w:t>
            </w:r>
          </w:p>
        </w:tc>
        <w:tc>
          <w:tcPr>
            <w:tcW w:w="2551" w:type="dxa"/>
          </w:tcPr>
          <w:p w:rsidR="00093F56" w:rsidRPr="00093F56" w:rsidRDefault="00093F56" w:rsidP="00093F56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093F56" w:rsidRPr="00093F56" w:rsidRDefault="00093F56" w:rsidP="00093F56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012" w:type="dxa"/>
          </w:tcPr>
          <w:p w:rsidR="00093F56" w:rsidRPr="00093F56" w:rsidRDefault="00093F56" w:rsidP="00093F5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  <w:gridSpan w:val="2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</w:p>
        </w:tc>
      </w:tr>
      <w:tr w:rsidR="00093F56" w:rsidRPr="00093F56" w:rsidTr="00DB6C0E">
        <w:tc>
          <w:tcPr>
            <w:tcW w:w="534" w:type="dxa"/>
          </w:tcPr>
          <w:p w:rsidR="00093F56" w:rsidRPr="00093F56" w:rsidRDefault="00093F56" w:rsidP="00093F56">
            <w:pPr>
              <w:widowControl/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1.</w:t>
            </w:r>
          </w:p>
        </w:tc>
        <w:tc>
          <w:tcPr>
            <w:tcW w:w="3402" w:type="dxa"/>
            <w:gridSpan w:val="2"/>
          </w:tcPr>
          <w:p w:rsidR="00093F56" w:rsidRPr="00093F56" w:rsidRDefault="00093F56" w:rsidP="00093F56">
            <w:pPr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 xml:space="preserve">Доля расходов бюджета </w:t>
            </w:r>
            <w:r>
              <w:rPr>
                <w:sz w:val="24"/>
                <w:szCs w:val="24"/>
              </w:rPr>
              <w:t>муниципального</w:t>
            </w:r>
            <w:r w:rsidRPr="00093F56">
              <w:rPr>
                <w:sz w:val="24"/>
                <w:szCs w:val="24"/>
              </w:rPr>
              <w:t xml:space="preserve"> округа, </w:t>
            </w:r>
            <w:r w:rsidRPr="00093F56">
              <w:rPr>
                <w:sz w:val="24"/>
                <w:szCs w:val="24"/>
              </w:rPr>
              <w:lastRenderedPageBreak/>
              <w:t xml:space="preserve">формируемых в рамках муниципальных программ, в общем объеме расходов бюджета </w:t>
            </w:r>
            <w:r>
              <w:rPr>
                <w:sz w:val="24"/>
                <w:szCs w:val="24"/>
              </w:rPr>
              <w:t>муниципального</w:t>
            </w:r>
            <w:r w:rsidRPr="00093F56">
              <w:rPr>
                <w:sz w:val="24"/>
                <w:szCs w:val="24"/>
              </w:rPr>
              <w:t xml:space="preserve"> округа (без учета субвенций на исполнение делегируемых полномочий)</w:t>
            </w:r>
          </w:p>
        </w:tc>
        <w:tc>
          <w:tcPr>
            <w:tcW w:w="2551" w:type="dxa"/>
          </w:tcPr>
          <w:p w:rsidR="00093F56" w:rsidRPr="00093F56" w:rsidRDefault="00093F56" w:rsidP="00093F56">
            <w:pPr>
              <w:widowControl/>
              <w:jc w:val="center"/>
              <w:rPr>
                <w:sz w:val="28"/>
                <w:szCs w:val="28"/>
              </w:rPr>
            </w:pPr>
            <w:r w:rsidRPr="00093F56">
              <w:rPr>
                <w:sz w:val="24"/>
                <w:szCs w:val="24"/>
              </w:rPr>
              <w:lastRenderedPageBreak/>
              <w:t xml:space="preserve">Субъекты бюджетного </w:t>
            </w:r>
            <w:r w:rsidRPr="00093F56">
              <w:rPr>
                <w:sz w:val="24"/>
                <w:szCs w:val="24"/>
              </w:rPr>
              <w:lastRenderedPageBreak/>
              <w:t xml:space="preserve">планирования </w:t>
            </w:r>
            <w:r>
              <w:rPr>
                <w:sz w:val="24"/>
                <w:szCs w:val="24"/>
              </w:rPr>
              <w:t>муниципального</w:t>
            </w:r>
            <w:r w:rsidRPr="00093F56">
              <w:rPr>
                <w:sz w:val="24"/>
                <w:szCs w:val="24"/>
              </w:rPr>
              <w:t xml:space="preserve"> округа</w:t>
            </w:r>
          </w:p>
        </w:tc>
        <w:tc>
          <w:tcPr>
            <w:tcW w:w="1134" w:type="dxa"/>
          </w:tcPr>
          <w:p w:rsidR="00093F56" w:rsidRPr="00093F56" w:rsidRDefault="00093F56" w:rsidP="00093F56">
            <w:pPr>
              <w:widowControl/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lastRenderedPageBreak/>
              <w:t>%</w:t>
            </w:r>
          </w:p>
        </w:tc>
        <w:tc>
          <w:tcPr>
            <w:tcW w:w="1012" w:type="dxa"/>
          </w:tcPr>
          <w:p w:rsidR="00093F56" w:rsidRPr="00093F56" w:rsidRDefault="00093F56" w:rsidP="00093F56">
            <w:pPr>
              <w:widowControl/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90,4</w:t>
            </w:r>
          </w:p>
        </w:tc>
        <w:tc>
          <w:tcPr>
            <w:tcW w:w="1012" w:type="dxa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93,0</w:t>
            </w:r>
          </w:p>
        </w:tc>
        <w:tc>
          <w:tcPr>
            <w:tcW w:w="1012" w:type="dxa"/>
          </w:tcPr>
          <w:p w:rsidR="00093F56" w:rsidRPr="00093F56" w:rsidRDefault="00093F56" w:rsidP="00093F56">
            <w:pPr>
              <w:widowControl/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  <w:lang w:val="en-US"/>
              </w:rPr>
              <w:t>≥</w:t>
            </w:r>
            <w:r w:rsidRPr="00093F56">
              <w:rPr>
                <w:sz w:val="24"/>
                <w:szCs w:val="24"/>
              </w:rPr>
              <w:t>90</w:t>
            </w:r>
          </w:p>
        </w:tc>
        <w:tc>
          <w:tcPr>
            <w:tcW w:w="1012" w:type="dxa"/>
          </w:tcPr>
          <w:p w:rsidR="00093F56" w:rsidRPr="00093F56" w:rsidRDefault="00093F56" w:rsidP="00093F56">
            <w:pPr>
              <w:jc w:val="center"/>
            </w:pPr>
            <w:r w:rsidRPr="00093F56">
              <w:rPr>
                <w:sz w:val="24"/>
                <w:szCs w:val="24"/>
                <w:lang w:val="en-US"/>
              </w:rPr>
              <w:t>≥</w:t>
            </w:r>
            <w:r w:rsidRPr="00093F56">
              <w:rPr>
                <w:sz w:val="24"/>
                <w:szCs w:val="24"/>
              </w:rPr>
              <w:t>90</w:t>
            </w:r>
          </w:p>
        </w:tc>
        <w:tc>
          <w:tcPr>
            <w:tcW w:w="1012" w:type="dxa"/>
          </w:tcPr>
          <w:p w:rsidR="00093F56" w:rsidRPr="00093F56" w:rsidRDefault="00093F56" w:rsidP="00093F56">
            <w:pPr>
              <w:jc w:val="center"/>
            </w:pPr>
            <w:r w:rsidRPr="00093F56">
              <w:rPr>
                <w:sz w:val="24"/>
                <w:szCs w:val="24"/>
                <w:lang w:val="en-US"/>
              </w:rPr>
              <w:t>≥</w:t>
            </w:r>
            <w:r w:rsidRPr="00093F56">
              <w:rPr>
                <w:sz w:val="24"/>
                <w:szCs w:val="24"/>
              </w:rPr>
              <w:t>90</w:t>
            </w:r>
          </w:p>
        </w:tc>
        <w:tc>
          <w:tcPr>
            <w:tcW w:w="1012" w:type="dxa"/>
          </w:tcPr>
          <w:p w:rsidR="00093F56" w:rsidRPr="00093F56" w:rsidRDefault="00093F56" w:rsidP="00093F56">
            <w:pPr>
              <w:jc w:val="center"/>
            </w:pPr>
            <w:r w:rsidRPr="00093F56">
              <w:rPr>
                <w:sz w:val="24"/>
                <w:szCs w:val="24"/>
                <w:lang w:val="en-US"/>
              </w:rPr>
              <w:t>≥</w:t>
            </w:r>
            <w:r w:rsidRPr="00093F56">
              <w:rPr>
                <w:sz w:val="24"/>
                <w:szCs w:val="24"/>
              </w:rPr>
              <w:t>90</w:t>
            </w:r>
          </w:p>
        </w:tc>
        <w:tc>
          <w:tcPr>
            <w:tcW w:w="1012" w:type="dxa"/>
          </w:tcPr>
          <w:p w:rsidR="00093F56" w:rsidRPr="00093F56" w:rsidRDefault="00093F56" w:rsidP="00093F56">
            <w:pPr>
              <w:jc w:val="center"/>
            </w:pPr>
            <w:r w:rsidRPr="00093F56">
              <w:rPr>
                <w:sz w:val="24"/>
                <w:szCs w:val="24"/>
                <w:lang w:val="en-US"/>
              </w:rPr>
              <w:t>≥</w:t>
            </w:r>
            <w:r w:rsidRPr="00093F56">
              <w:rPr>
                <w:sz w:val="24"/>
                <w:szCs w:val="24"/>
              </w:rPr>
              <w:t>90</w:t>
            </w:r>
          </w:p>
        </w:tc>
        <w:tc>
          <w:tcPr>
            <w:tcW w:w="1012" w:type="dxa"/>
            <w:gridSpan w:val="2"/>
          </w:tcPr>
          <w:p w:rsidR="00093F56" w:rsidRPr="00093F56" w:rsidRDefault="00093F56" w:rsidP="00093F56">
            <w:pPr>
              <w:jc w:val="center"/>
            </w:pPr>
            <w:r w:rsidRPr="00093F56">
              <w:rPr>
                <w:sz w:val="24"/>
                <w:szCs w:val="24"/>
                <w:lang w:val="en-US"/>
              </w:rPr>
              <w:t>≥</w:t>
            </w:r>
            <w:r w:rsidRPr="00093F56">
              <w:rPr>
                <w:sz w:val="24"/>
                <w:szCs w:val="24"/>
              </w:rPr>
              <w:t>90</w:t>
            </w:r>
          </w:p>
        </w:tc>
      </w:tr>
      <w:tr w:rsidR="00093F56" w:rsidRPr="00093F56" w:rsidTr="00DB6C0E">
        <w:trPr>
          <w:trHeight w:val="1676"/>
        </w:trPr>
        <w:tc>
          <w:tcPr>
            <w:tcW w:w="534" w:type="dxa"/>
          </w:tcPr>
          <w:p w:rsidR="00093F56" w:rsidRPr="00093F56" w:rsidRDefault="00093F56" w:rsidP="00093F56">
            <w:pPr>
              <w:widowControl/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3402" w:type="dxa"/>
            <w:gridSpan w:val="2"/>
          </w:tcPr>
          <w:p w:rsidR="00093F56" w:rsidRPr="00093F56" w:rsidRDefault="00093F56" w:rsidP="00093F56">
            <w:pPr>
              <w:widowControl/>
              <w:rPr>
                <w:sz w:val="28"/>
                <w:szCs w:val="28"/>
              </w:rPr>
            </w:pPr>
            <w:r w:rsidRPr="00093F56">
              <w:rPr>
                <w:rFonts w:cs="Arial"/>
                <w:sz w:val="24"/>
                <w:szCs w:val="24"/>
              </w:rPr>
              <w:t xml:space="preserve">Доля расходов бюджета </w:t>
            </w:r>
            <w:r>
              <w:rPr>
                <w:rFonts w:cs="Arial"/>
                <w:sz w:val="24"/>
                <w:szCs w:val="24"/>
              </w:rPr>
              <w:t>муниципального</w:t>
            </w:r>
            <w:r w:rsidRPr="00093F56">
              <w:rPr>
                <w:rFonts w:cs="Arial"/>
                <w:sz w:val="24"/>
                <w:szCs w:val="24"/>
              </w:rPr>
              <w:t xml:space="preserve"> округа на осуществление бюджетных инвестиций, осуществляемых в рамках муниципальных программ, %</w:t>
            </w:r>
          </w:p>
        </w:tc>
        <w:tc>
          <w:tcPr>
            <w:tcW w:w="2551" w:type="dxa"/>
          </w:tcPr>
          <w:p w:rsidR="00093F56" w:rsidRPr="00093F56" w:rsidRDefault="00093F56" w:rsidP="00093F56">
            <w:pPr>
              <w:widowControl/>
              <w:jc w:val="center"/>
              <w:rPr>
                <w:sz w:val="28"/>
                <w:szCs w:val="28"/>
              </w:rPr>
            </w:pPr>
            <w:r w:rsidRPr="00093F56">
              <w:rPr>
                <w:sz w:val="24"/>
                <w:szCs w:val="24"/>
              </w:rPr>
              <w:t xml:space="preserve">Субъекты бюджетного планирования </w:t>
            </w:r>
            <w:r>
              <w:rPr>
                <w:sz w:val="24"/>
                <w:szCs w:val="24"/>
              </w:rPr>
              <w:t>муниципального</w:t>
            </w:r>
            <w:r w:rsidRPr="00093F56">
              <w:rPr>
                <w:sz w:val="24"/>
                <w:szCs w:val="24"/>
              </w:rPr>
              <w:t xml:space="preserve"> округа</w:t>
            </w:r>
          </w:p>
        </w:tc>
        <w:tc>
          <w:tcPr>
            <w:tcW w:w="1134" w:type="dxa"/>
          </w:tcPr>
          <w:p w:rsidR="00093F56" w:rsidRPr="00093F56" w:rsidRDefault="00093F56" w:rsidP="00093F56">
            <w:pPr>
              <w:widowControl/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%</w:t>
            </w:r>
          </w:p>
        </w:tc>
        <w:tc>
          <w:tcPr>
            <w:tcW w:w="1012" w:type="dxa"/>
          </w:tcPr>
          <w:p w:rsidR="00093F56" w:rsidRPr="00093F56" w:rsidRDefault="00093F56" w:rsidP="00093F56">
            <w:pPr>
              <w:widowControl/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100,0</w:t>
            </w:r>
          </w:p>
        </w:tc>
        <w:tc>
          <w:tcPr>
            <w:tcW w:w="1012" w:type="dxa"/>
          </w:tcPr>
          <w:p w:rsidR="00093F56" w:rsidRPr="00093F56" w:rsidRDefault="00093F56" w:rsidP="00093F56">
            <w:pPr>
              <w:widowControl/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100,0</w:t>
            </w:r>
          </w:p>
        </w:tc>
        <w:tc>
          <w:tcPr>
            <w:tcW w:w="1012" w:type="dxa"/>
          </w:tcPr>
          <w:p w:rsidR="00093F56" w:rsidRPr="00093F56" w:rsidRDefault="00093F56" w:rsidP="00093F56">
            <w:pPr>
              <w:widowControl/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100,0</w:t>
            </w:r>
          </w:p>
        </w:tc>
        <w:tc>
          <w:tcPr>
            <w:tcW w:w="1012" w:type="dxa"/>
          </w:tcPr>
          <w:p w:rsidR="00093F56" w:rsidRPr="00093F56" w:rsidRDefault="00093F56" w:rsidP="00093F56">
            <w:pPr>
              <w:widowControl/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100,0</w:t>
            </w:r>
          </w:p>
        </w:tc>
        <w:tc>
          <w:tcPr>
            <w:tcW w:w="1012" w:type="dxa"/>
          </w:tcPr>
          <w:p w:rsidR="00093F56" w:rsidRPr="00093F56" w:rsidRDefault="00093F56" w:rsidP="00093F56">
            <w:pPr>
              <w:widowControl/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100,0</w:t>
            </w:r>
          </w:p>
        </w:tc>
        <w:tc>
          <w:tcPr>
            <w:tcW w:w="1012" w:type="dxa"/>
          </w:tcPr>
          <w:p w:rsidR="00093F56" w:rsidRPr="00093F56" w:rsidRDefault="00093F56" w:rsidP="00093F56">
            <w:pPr>
              <w:widowControl/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100,0</w:t>
            </w:r>
          </w:p>
        </w:tc>
        <w:tc>
          <w:tcPr>
            <w:tcW w:w="1012" w:type="dxa"/>
          </w:tcPr>
          <w:p w:rsidR="00093F56" w:rsidRPr="00093F56" w:rsidRDefault="00093F56" w:rsidP="00093F56">
            <w:pPr>
              <w:widowControl/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100,0</w:t>
            </w:r>
          </w:p>
        </w:tc>
        <w:tc>
          <w:tcPr>
            <w:tcW w:w="1012" w:type="dxa"/>
            <w:gridSpan w:val="2"/>
          </w:tcPr>
          <w:p w:rsidR="00093F56" w:rsidRPr="00093F56" w:rsidRDefault="00093F56" w:rsidP="00093F56">
            <w:pPr>
              <w:widowControl/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100,0</w:t>
            </w:r>
          </w:p>
        </w:tc>
      </w:tr>
      <w:tr w:rsidR="00093F56" w:rsidRPr="00093F56" w:rsidTr="00DB6C0E">
        <w:tc>
          <w:tcPr>
            <w:tcW w:w="534" w:type="dxa"/>
          </w:tcPr>
          <w:p w:rsidR="00093F56" w:rsidRPr="00093F56" w:rsidRDefault="00093F56" w:rsidP="00093F56">
            <w:pPr>
              <w:widowControl/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3.</w:t>
            </w:r>
          </w:p>
        </w:tc>
        <w:tc>
          <w:tcPr>
            <w:tcW w:w="3402" w:type="dxa"/>
            <w:gridSpan w:val="2"/>
          </w:tcPr>
          <w:p w:rsidR="00093F56" w:rsidRPr="00093F56" w:rsidRDefault="00093F56" w:rsidP="00093F56">
            <w:pPr>
              <w:widowControl/>
              <w:rPr>
                <w:rFonts w:cs="Arial"/>
                <w:sz w:val="24"/>
                <w:szCs w:val="24"/>
              </w:rPr>
            </w:pPr>
            <w:r w:rsidRPr="00093F56">
              <w:rPr>
                <w:rFonts w:cs="Arial"/>
                <w:sz w:val="24"/>
                <w:szCs w:val="24"/>
              </w:rPr>
              <w:t xml:space="preserve">Доля муниципальных программ </w:t>
            </w:r>
            <w:r>
              <w:rPr>
                <w:rFonts w:cs="Arial"/>
                <w:sz w:val="24"/>
                <w:szCs w:val="24"/>
              </w:rPr>
              <w:t>муниципального</w:t>
            </w:r>
            <w:r w:rsidRPr="00093F56">
              <w:rPr>
                <w:rFonts w:cs="Arial"/>
                <w:sz w:val="24"/>
                <w:szCs w:val="24"/>
              </w:rPr>
              <w:t xml:space="preserve"> округа, принятых в отчетном финансовом году, проекты которых прошли публичные обсуждения</w:t>
            </w:r>
          </w:p>
        </w:tc>
        <w:tc>
          <w:tcPr>
            <w:tcW w:w="2551" w:type="dxa"/>
          </w:tcPr>
          <w:p w:rsidR="00093F56" w:rsidRPr="00093F56" w:rsidRDefault="00093F56" w:rsidP="00093F56">
            <w:pPr>
              <w:widowControl/>
              <w:jc w:val="center"/>
              <w:rPr>
                <w:sz w:val="28"/>
                <w:szCs w:val="28"/>
              </w:rPr>
            </w:pPr>
            <w:r w:rsidRPr="00093F56">
              <w:rPr>
                <w:sz w:val="24"/>
                <w:szCs w:val="24"/>
              </w:rPr>
              <w:t xml:space="preserve">Субъекты бюджетного планирования </w:t>
            </w:r>
            <w:r>
              <w:rPr>
                <w:sz w:val="24"/>
                <w:szCs w:val="24"/>
              </w:rPr>
              <w:t>муниципального</w:t>
            </w:r>
            <w:r w:rsidRPr="00093F56">
              <w:rPr>
                <w:sz w:val="24"/>
                <w:szCs w:val="24"/>
              </w:rPr>
              <w:t xml:space="preserve"> округа</w:t>
            </w:r>
          </w:p>
        </w:tc>
        <w:tc>
          <w:tcPr>
            <w:tcW w:w="1134" w:type="dxa"/>
          </w:tcPr>
          <w:p w:rsidR="00093F56" w:rsidRPr="00093F56" w:rsidRDefault="00093F56" w:rsidP="00093F56">
            <w:pPr>
              <w:widowControl/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%</w:t>
            </w:r>
          </w:p>
        </w:tc>
        <w:tc>
          <w:tcPr>
            <w:tcW w:w="1012" w:type="dxa"/>
          </w:tcPr>
          <w:p w:rsidR="00093F56" w:rsidRPr="00093F56" w:rsidRDefault="00093F56" w:rsidP="00093F56">
            <w:pPr>
              <w:widowControl/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100,0</w:t>
            </w:r>
          </w:p>
        </w:tc>
        <w:tc>
          <w:tcPr>
            <w:tcW w:w="1012" w:type="dxa"/>
          </w:tcPr>
          <w:p w:rsidR="00093F56" w:rsidRPr="00093F56" w:rsidRDefault="00093F56" w:rsidP="00093F56">
            <w:pPr>
              <w:widowControl/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100,0</w:t>
            </w:r>
          </w:p>
        </w:tc>
        <w:tc>
          <w:tcPr>
            <w:tcW w:w="1012" w:type="dxa"/>
          </w:tcPr>
          <w:p w:rsidR="00093F56" w:rsidRPr="00093F56" w:rsidRDefault="00093F56" w:rsidP="00093F56">
            <w:pPr>
              <w:widowControl/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100,0</w:t>
            </w:r>
          </w:p>
        </w:tc>
        <w:tc>
          <w:tcPr>
            <w:tcW w:w="1012" w:type="dxa"/>
          </w:tcPr>
          <w:p w:rsidR="00093F56" w:rsidRPr="00093F56" w:rsidRDefault="00093F56" w:rsidP="00093F56">
            <w:pPr>
              <w:widowControl/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100,0</w:t>
            </w:r>
          </w:p>
        </w:tc>
        <w:tc>
          <w:tcPr>
            <w:tcW w:w="1012" w:type="dxa"/>
          </w:tcPr>
          <w:p w:rsidR="00093F56" w:rsidRPr="00093F56" w:rsidRDefault="00093F56" w:rsidP="00093F56">
            <w:pPr>
              <w:widowControl/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100,0</w:t>
            </w:r>
          </w:p>
        </w:tc>
        <w:tc>
          <w:tcPr>
            <w:tcW w:w="1012" w:type="dxa"/>
          </w:tcPr>
          <w:p w:rsidR="00093F56" w:rsidRPr="00093F56" w:rsidRDefault="00093F56" w:rsidP="00093F56">
            <w:pPr>
              <w:widowControl/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100,0</w:t>
            </w:r>
          </w:p>
        </w:tc>
        <w:tc>
          <w:tcPr>
            <w:tcW w:w="1012" w:type="dxa"/>
          </w:tcPr>
          <w:p w:rsidR="00093F56" w:rsidRPr="00093F56" w:rsidRDefault="00093F56" w:rsidP="00093F56">
            <w:pPr>
              <w:widowControl/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100,0</w:t>
            </w:r>
          </w:p>
        </w:tc>
        <w:tc>
          <w:tcPr>
            <w:tcW w:w="1012" w:type="dxa"/>
            <w:gridSpan w:val="2"/>
          </w:tcPr>
          <w:p w:rsidR="00093F56" w:rsidRPr="00093F56" w:rsidRDefault="00093F56" w:rsidP="00093F56">
            <w:pPr>
              <w:widowControl/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100,0</w:t>
            </w:r>
          </w:p>
        </w:tc>
      </w:tr>
      <w:tr w:rsidR="00093F56" w:rsidRPr="00093F56" w:rsidTr="00DB6C0E">
        <w:tc>
          <w:tcPr>
            <w:tcW w:w="3936" w:type="dxa"/>
            <w:gridSpan w:val="3"/>
          </w:tcPr>
          <w:p w:rsidR="00093F56" w:rsidRPr="00093F56" w:rsidRDefault="00093F56" w:rsidP="00093F56">
            <w:pPr>
              <w:widowControl/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Непосредственные результаты выполнения мероприятия</w:t>
            </w:r>
          </w:p>
        </w:tc>
        <w:tc>
          <w:tcPr>
            <w:tcW w:w="2551" w:type="dxa"/>
          </w:tcPr>
          <w:p w:rsidR="00093F56" w:rsidRPr="00093F56" w:rsidRDefault="00093F56" w:rsidP="00093F56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093F56" w:rsidRPr="00093F56" w:rsidRDefault="00093F56" w:rsidP="00093F56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012" w:type="dxa"/>
          </w:tcPr>
          <w:p w:rsidR="00093F56" w:rsidRPr="00093F56" w:rsidRDefault="00093F56" w:rsidP="00093F5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</w:tcPr>
          <w:p w:rsidR="00093F56" w:rsidRPr="00093F56" w:rsidRDefault="00093F56" w:rsidP="00093F5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</w:tcPr>
          <w:p w:rsidR="00093F56" w:rsidRPr="00093F56" w:rsidRDefault="00093F56" w:rsidP="00093F5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</w:tcPr>
          <w:p w:rsidR="00093F56" w:rsidRPr="00093F56" w:rsidRDefault="00093F56" w:rsidP="00093F5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</w:tcPr>
          <w:p w:rsidR="00093F56" w:rsidRPr="00093F56" w:rsidRDefault="00093F56" w:rsidP="00093F5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</w:tcPr>
          <w:p w:rsidR="00093F56" w:rsidRPr="00093F56" w:rsidRDefault="00093F56" w:rsidP="00093F5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</w:tcPr>
          <w:p w:rsidR="00093F56" w:rsidRPr="00093F56" w:rsidRDefault="00093F56" w:rsidP="00093F5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  <w:gridSpan w:val="2"/>
          </w:tcPr>
          <w:p w:rsidR="00093F56" w:rsidRPr="00093F56" w:rsidRDefault="00093F56" w:rsidP="00093F56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093F56" w:rsidRPr="00093F56" w:rsidTr="00DB6C0E">
        <w:tc>
          <w:tcPr>
            <w:tcW w:w="534" w:type="dxa"/>
          </w:tcPr>
          <w:p w:rsidR="00093F56" w:rsidRPr="00093F56" w:rsidRDefault="00093F56" w:rsidP="00093F56">
            <w:pPr>
              <w:widowControl/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1.</w:t>
            </w:r>
          </w:p>
        </w:tc>
        <w:tc>
          <w:tcPr>
            <w:tcW w:w="3402" w:type="dxa"/>
            <w:gridSpan w:val="2"/>
          </w:tcPr>
          <w:p w:rsidR="00093F56" w:rsidRPr="00093F56" w:rsidRDefault="00093F56" w:rsidP="00093F56">
            <w:pPr>
              <w:widowControl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 xml:space="preserve">Бюджет </w:t>
            </w:r>
            <w:r>
              <w:rPr>
                <w:sz w:val="24"/>
                <w:szCs w:val="24"/>
              </w:rPr>
              <w:t>муниципального</w:t>
            </w:r>
            <w:r w:rsidRPr="00093F56">
              <w:rPr>
                <w:sz w:val="24"/>
                <w:szCs w:val="24"/>
              </w:rPr>
              <w:t xml:space="preserve"> округа сформирован в программном формате с учетом планируемых результатов по муниципальным программам</w:t>
            </w:r>
          </w:p>
        </w:tc>
        <w:tc>
          <w:tcPr>
            <w:tcW w:w="2551" w:type="dxa"/>
          </w:tcPr>
          <w:p w:rsidR="00093F56" w:rsidRPr="00093F56" w:rsidRDefault="00093F56" w:rsidP="00093F56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093F56">
              <w:rPr>
                <w:sz w:val="24"/>
                <w:szCs w:val="24"/>
              </w:rPr>
              <w:t xml:space="preserve">Субъекты бюджетного планирования </w:t>
            </w:r>
            <w:r>
              <w:rPr>
                <w:sz w:val="24"/>
                <w:szCs w:val="24"/>
              </w:rPr>
              <w:t>муниципального</w:t>
            </w:r>
            <w:r w:rsidRPr="00093F56">
              <w:rPr>
                <w:sz w:val="24"/>
                <w:szCs w:val="24"/>
              </w:rPr>
              <w:t xml:space="preserve"> округа</w:t>
            </w:r>
          </w:p>
        </w:tc>
        <w:tc>
          <w:tcPr>
            <w:tcW w:w="1134" w:type="dxa"/>
          </w:tcPr>
          <w:p w:rsidR="00093F56" w:rsidRPr="00093F56" w:rsidRDefault="00093F56" w:rsidP="00093F56">
            <w:pPr>
              <w:widowControl/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Да/нет</w:t>
            </w:r>
          </w:p>
        </w:tc>
        <w:tc>
          <w:tcPr>
            <w:tcW w:w="1012" w:type="dxa"/>
          </w:tcPr>
          <w:p w:rsidR="00093F56" w:rsidRPr="00093F56" w:rsidRDefault="00093F56" w:rsidP="00093F56">
            <w:pPr>
              <w:widowControl/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Да</w:t>
            </w:r>
          </w:p>
        </w:tc>
        <w:tc>
          <w:tcPr>
            <w:tcW w:w="1012" w:type="dxa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Да</w:t>
            </w:r>
          </w:p>
        </w:tc>
        <w:tc>
          <w:tcPr>
            <w:tcW w:w="1012" w:type="dxa"/>
          </w:tcPr>
          <w:p w:rsidR="00093F56" w:rsidRPr="00093F56" w:rsidRDefault="00093F56" w:rsidP="00093F56">
            <w:pPr>
              <w:widowControl/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Да</w:t>
            </w:r>
          </w:p>
        </w:tc>
        <w:tc>
          <w:tcPr>
            <w:tcW w:w="1012" w:type="dxa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Да</w:t>
            </w:r>
          </w:p>
        </w:tc>
        <w:tc>
          <w:tcPr>
            <w:tcW w:w="1012" w:type="dxa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Да</w:t>
            </w:r>
          </w:p>
        </w:tc>
        <w:tc>
          <w:tcPr>
            <w:tcW w:w="1012" w:type="dxa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Да</w:t>
            </w:r>
          </w:p>
        </w:tc>
        <w:tc>
          <w:tcPr>
            <w:tcW w:w="1012" w:type="dxa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Да</w:t>
            </w:r>
          </w:p>
        </w:tc>
        <w:tc>
          <w:tcPr>
            <w:tcW w:w="1012" w:type="dxa"/>
            <w:gridSpan w:val="2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Да</w:t>
            </w:r>
          </w:p>
        </w:tc>
      </w:tr>
      <w:tr w:rsidR="00093F56" w:rsidRPr="00093F56" w:rsidTr="00DB6C0E">
        <w:tc>
          <w:tcPr>
            <w:tcW w:w="534" w:type="dxa"/>
          </w:tcPr>
          <w:p w:rsidR="00093F56" w:rsidRPr="00093F56" w:rsidRDefault="00093F56" w:rsidP="00093F56">
            <w:pPr>
              <w:widowControl/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2.</w:t>
            </w:r>
          </w:p>
        </w:tc>
        <w:tc>
          <w:tcPr>
            <w:tcW w:w="3402" w:type="dxa"/>
            <w:gridSpan w:val="2"/>
          </w:tcPr>
          <w:p w:rsidR="00093F56" w:rsidRPr="00093F56" w:rsidRDefault="00093F56" w:rsidP="00093F56">
            <w:pPr>
              <w:widowControl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 xml:space="preserve">Проведена оценка эффективности реализации муниципальных программ </w:t>
            </w:r>
            <w:r>
              <w:rPr>
                <w:sz w:val="24"/>
                <w:szCs w:val="24"/>
              </w:rPr>
              <w:t>муниципального</w:t>
            </w:r>
            <w:r w:rsidRPr="00093F56">
              <w:rPr>
                <w:sz w:val="24"/>
                <w:szCs w:val="24"/>
              </w:rPr>
              <w:t xml:space="preserve"> округа в соответствии с утвержденным </w:t>
            </w:r>
            <w:r w:rsidRPr="00093F56">
              <w:rPr>
                <w:sz w:val="24"/>
                <w:szCs w:val="24"/>
              </w:rPr>
              <w:lastRenderedPageBreak/>
              <w:t>порядком</w:t>
            </w:r>
          </w:p>
        </w:tc>
        <w:tc>
          <w:tcPr>
            <w:tcW w:w="2551" w:type="dxa"/>
          </w:tcPr>
          <w:p w:rsidR="00093F56" w:rsidRPr="00093F56" w:rsidRDefault="00093F56" w:rsidP="00093F56">
            <w:pPr>
              <w:widowControl/>
              <w:jc w:val="center"/>
              <w:rPr>
                <w:sz w:val="28"/>
                <w:szCs w:val="28"/>
              </w:rPr>
            </w:pPr>
            <w:r w:rsidRPr="00093F56">
              <w:rPr>
                <w:sz w:val="24"/>
                <w:szCs w:val="24"/>
              </w:rPr>
              <w:lastRenderedPageBreak/>
              <w:t xml:space="preserve">Администрация </w:t>
            </w:r>
            <w:r>
              <w:rPr>
                <w:sz w:val="24"/>
                <w:szCs w:val="24"/>
              </w:rPr>
              <w:t>муниципального</w:t>
            </w:r>
            <w:r w:rsidRPr="00093F56">
              <w:rPr>
                <w:sz w:val="24"/>
                <w:szCs w:val="24"/>
              </w:rPr>
              <w:t xml:space="preserve"> округа</w:t>
            </w:r>
          </w:p>
        </w:tc>
        <w:tc>
          <w:tcPr>
            <w:tcW w:w="1134" w:type="dxa"/>
          </w:tcPr>
          <w:p w:rsidR="00093F56" w:rsidRPr="00093F56" w:rsidRDefault="00093F56" w:rsidP="00093F56">
            <w:pPr>
              <w:widowControl/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Да/нет</w:t>
            </w:r>
          </w:p>
        </w:tc>
        <w:tc>
          <w:tcPr>
            <w:tcW w:w="1012" w:type="dxa"/>
          </w:tcPr>
          <w:p w:rsidR="00093F56" w:rsidRPr="00093F56" w:rsidRDefault="00093F56" w:rsidP="00093F56">
            <w:pPr>
              <w:widowControl/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Да</w:t>
            </w:r>
          </w:p>
        </w:tc>
        <w:tc>
          <w:tcPr>
            <w:tcW w:w="1012" w:type="dxa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Да</w:t>
            </w:r>
          </w:p>
        </w:tc>
        <w:tc>
          <w:tcPr>
            <w:tcW w:w="1012" w:type="dxa"/>
          </w:tcPr>
          <w:p w:rsidR="00093F56" w:rsidRPr="00093F56" w:rsidRDefault="00093F56" w:rsidP="00093F56">
            <w:pPr>
              <w:widowControl/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Да</w:t>
            </w:r>
          </w:p>
        </w:tc>
        <w:tc>
          <w:tcPr>
            <w:tcW w:w="1012" w:type="dxa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Да</w:t>
            </w:r>
          </w:p>
        </w:tc>
        <w:tc>
          <w:tcPr>
            <w:tcW w:w="1012" w:type="dxa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Да</w:t>
            </w:r>
          </w:p>
        </w:tc>
        <w:tc>
          <w:tcPr>
            <w:tcW w:w="1012" w:type="dxa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Да</w:t>
            </w:r>
          </w:p>
        </w:tc>
        <w:tc>
          <w:tcPr>
            <w:tcW w:w="1012" w:type="dxa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Да</w:t>
            </w:r>
          </w:p>
        </w:tc>
        <w:tc>
          <w:tcPr>
            <w:tcW w:w="1012" w:type="dxa"/>
            <w:gridSpan w:val="2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Да</w:t>
            </w:r>
          </w:p>
        </w:tc>
      </w:tr>
      <w:tr w:rsidR="00093F56" w:rsidRPr="00093F56" w:rsidTr="00DB6C0E">
        <w:tc>
          <w:tcPr>
            <w:tcW w:w="15717" w:type="dxa"/>
            <w:gridSpan w:val="14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lastRenderedPageBreak/>
              <w:t>Основное мероприятие 3. «Развитие информационной системы управления муниципальными финансами»</w:t>
            </w:r>
          </w:p>
        </w:tc>
      </w:tr>
      <w:tr w:rsidR="00093F56" w:rsidRPr="00093F56" w:rsidTr="00DB6C0E">
        <w:trPr>
          <w:gridAfter w:val="1"/>
          <w:wAfter w:w="16" w:type="dxa"/>
        </w:trPr>
        <w:tc>
          <w:tcPr>
            <w:tcW w:w="3936" w:type="dxa"/>
            <w:gridSpan w:val="3"/>
          </w:tcPr>
          <w:p w:rsidR="00093F56" w:rsidRPr="00093F56" w:rsidRDefault="00093F56" w:rsidP="00093F56">
            <w:pPr>
              <w:jc w:val="both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Индикаторы достижения целей программы</w:t>
            </w:r>
          </w:p>
        </w:tc>
        <w:tc>
          <w:tcPr>
            <w:tcW w:w="2551" w:type="dxa"/>
          </w:tcPr>
          <w:p w:rsidR="00093F56" w:rsidRPr="00093F56" w:rsidRDefault="00093F56" w:rsidP="00093F56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093F56" w:rsidRPr="00093F56" w:rsidRDefault="00093F56" w:rsidP="00093F56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012" w:type="dxa"/>
          </w:tcPr>
          <w:p w:rsidR="00093F56" w:rsidRPr="00093F56" w:rsidRDefault="00093F56" w:rsidP="00093F5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</w:p>
        </w:tc>
      </w:tr>
      <w:tr w:rsidR="00093F56" w:rsidRPr="00093F56" w:rsidTr="00DB6C0E">
        <w:trPr>
          <w:gridAfter w:val="1"/>
          <w:wAfter w:w="16" w:type="dxa"/>
        </w:trPr>
        <w:tc>
          <w:tcPr>
            <w:tcW w:w="534" w:type="dxa"/>
          </w:tcPr>
          <w:p w:rsidR="00093F56" w:rsidRPr="00093F56" w:rsidRDefault="00093F56" w:rsidP="00093F56">
            <w:pPr>
              <w:widowControl/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1.</w:t>
            </w:r>
          </w:p>
        </w:tc>
        <w:tc>
          <w:tcPr>
            <w:tcW w:w="3402" w:type="dxa"/>
            <w:gridSpan w:val="2"/>
          </w:tcPr>
          <w:p w:rsidR="00093F56" w:rsidRPr="00093F56" w:rsidRDefault="00093F56" w:rsidP="00093F56">
            <w:pPr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Доля участников бюджетного процесса, а также муниципальных бюджетных и автономных учреждений, вовлеченных в электронный документооборот, в общем количестве участников бюджетного процесса, а также муниципальных бюджетных и автономных учреждений</w:t>
            </w:r>
          </w:p>
        </w:tc>
        <w:tc>
          <w:tcPr>
            <w:tcW w:w="2551" w:type="dxa"/>
          </w:tcPr>
          <w:p w:rsidR="00093F56" w:rsidRPr="00093F56" w:rsidRDefault="00093F56" w:rsidP="00093F56">
            <w:pPr>
              <w:widowControl/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Управление финансов</w:t>
            </w:r>
          </w:p>
        </w:tc>
        <w:tc>
          <w:tcPr>
            <w:tcW w:w="1134" w:type="dxa"/>
          </w:tcPr>
          <w:p w:rsidR="00093F56" w:rsidRPr="00093F56" w:rsidRDefault="00093F56" w:rsidP="00093F56">
            <w:pPr>
              <w:widowControl/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%</w:t>
            </w:r>
          </w:p>
        </w:tc>
        <w:tc>
          <w:tcPr>
            <w:tcW w:w="1012" w:type="dxa"/>
          </w:tcPr>
          <w:p w:rsidR="00093F56" w:rsidRPr="00093F56" w:rsidRDefault="00093F56" w:rsidP="00093F56">
            <w:pPr>
              <w:widowControl/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100</w:t>
            </w:r>
          </w:p>
        </w:tc>
        <w:tc>
          <w:tcPr>
            <w:tcW w:w="1012" w:type="dxa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100</w:t>
            </w:r>
          </w:p>
        </w:tc>
        <w:tc>
          <w:tcPr>
            <w:tcW w:w="1012" w:type="dxa"/>
          </w:tcPr>
          <w:p w:rsidR="00093F56" w:rsidRPr="00093F56" w:rsidRDefault="00093F56" w:rsidP="00093F56">
            <w:pPr>
              <w:widowControl/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100</w:t>
            </w:r>
          </w:p>
        </w:tc>
        <w:tc>
          <w:tcPr>
            <w:tcW w:w="1012" w:type="dxa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100</w:t>
            </w:r>
          </w:p>
        </w:tc>
        <w:tc>
          <w:tcPr>
            <w:tcW w:w="1012" w:type="dxa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100</w:t>
            </w:r>
          </w:p>
        </w:tc>
        <w:tc>
          <w:tcPr>
            <w:tcW w:w="1012" w:type="dxa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100</w:t>
            </w:r>
          </w:p>
        </w:tc>
        <w:tc>
          <w:tcPr>
            <w:tcW w:w="1012" w:type="dxa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100</w:t>
            </w:r>
          </w:p>
        </w:tc>
        <w:tc>
          <w:tcPr>
            <w:tcW w:w="996" w:type="dxa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100</w:t>
            </w:r>
          </w:p>
        </w:tc>
      </w:tr>
      <w:tr w:rsidR="00093F56" w:rsidRPr="00093F56" w:rsidTr="00DB6C0E">
        <w:trPr>
          <w:gridAfter w:val="1"/>
          <w:wAfter w:w="16" w:type="dxa"/>
        </w:trPr>
        <w:tc>
          <w:tcPr>
            <w:tcW w:w="3936" w:type="dxa"/>
            <w:gridSpan w:val="3"/>
          </w:tcPr>
          <w:p w:rsidR="00093F56" w:rsidRPr="00093F56" w:rsidRDefault="00093F56" w:rsidP="00093F56">
            <w:pPr>
              <w:jc w:val="both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Непосредственные результаты выполнения мероприятия</w:t>
            </w:r>
          </w:p>
        </w:tc>
        <w:tc>
          <w:tcPr>
            <w:tcW w:w="2551" w:type="dxa"/>
          </w:tcPr>
          <w:p w:rsidR="00093F56" w:rsidRPr="00093F56" w:rsidRDefault="00093F56" w:rsidP="00093F56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093F56" w:rsidRPr="00093F56" w:rsidRDefault="00093F56" w:rsidP="00093F56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012" w:type="dxa"/>
          </w:tcPr>
          <w:p w:rsidR="00093F56" w:rsidRPr="00093F56" w:rsidRDefault="00093F56" w:rsidP="00093F5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</w:p>
        </w:tc>
      </w:tr>
      <w:tr w:rsidR="00093F56" w:rsidRPr="00093F56" w:rsidTr="00DB6C0E">
        <w:trPr>
          <w:gridAfter w:val="1"/>
          <w:wAfter w:w="16" w:type="dxa"/>
        </w:trPr>
        <w:tc>
          <w:tcPr>
            <w:tcW w:w="534" w:type="dxa"/>
          </w:tcPr>
          <w:p w:rsidR="00093F56" w:rsidRPr="00093F56" w:rsidRDefault="00093F56" w:rsidP="00093F56">
            <w:pPr>
              <w:widowControl/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1.</w:t>
            </w:r>
          </w:p>
        </w:tc>
        <w:tc>
          <w:tcPr>
            <w:tcW w:w="3402" w:type="dxa"/>
            <w:gridSpan w:val="2"/>
          </w:tcPr>
          <w:p w:rsidR="00093F56" w:rsidRPr="00093F56" w:rsidRDefault="00093F56" w:rsidP="00093F56">
            <w:pPr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Осуществление бюджетного процесса с использованием автоматизированных систем управления</w:t>
            </w:r>
          </w:p>
        </w:tc>
        <w:tc>
          <w:tcPr>
            <w:tcW w:w="2551" w:type="dxa"/>
          </w:tcPr>
          <w:p w:rsidR="00093F56" w:rsidRPr="00093F56" w:rsidRDefault="00093F56" w:rsidP="00093F56">
            <w:pPr>
              <w:widowControl/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Управление финансов</w:t>
            </w:r>
          </w:p>
        </w:tc>
        <w:tc>
          <w:tcPr>
            <w:tcW w:w="1134" w:type="dxa"/>
          </w:tcPr>
          <w:p w:rsidR="00093F56" w:rsidRPr="00093F56" w:rsidRDefault="00093F56" w:rsidP="00093F56">
            <w:pPr>
              <w:widowControl/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Да/нет</w:t>
            </w:r>
          </w:p>
        </w:tc>
        <w:tc>
          <w:tcPr>
            <w:tcW w:w="1012" w:type="dxa"/>
          </w:tcPr>
          <w:p w:rsidR="00093F56" w:rsidRPr="00093F56" w:rsidRDefault="00093F56" w:rsidP="00093F56">
            <w:pPr>
              <w:widowControl/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Да</w:t>
            </w:r>
          </w:p>
        </w:tc>
        <w:tc>
          <w:tcPr>
            <w:tcW w:w="1012" w:type="dxa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Да</w:t>
            </w:r>
          </w:p>
        </w:tc>
        <w:tc>
          <w:tcPr>
            <w:tcW w:w="1012" w:type="dxa"/>
          </w:tcPr>
          <w:p w:rsidR="00093F56" w:rsidRPr="00093F56" w:rsidRDefault="00093F56" w:rsidP="00093F56">
            <w:pPr>
              <w:widowControl/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Да</w:t>
            </w:r>
          </w:p>
        </w:tc>
        <w:tc>
          <w:tcPr>
            <w:tcW w:w="1012" w:type="dxa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Да</w:t>
            </w:r>
          </w:p>
        </w:tc>
        <w:tc>
          <w:tcPr>
            <w:tcW w:w="1012" w:type="dxa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Да</w:t>
            </w:r>
          </w:p>
        </w:tc>
        <w:tc>
          <w:tcPr>
            <w:tcW w:w="1012" w:type="dxa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Да</w:t>
            </w:r>
          </w:p>
        </w:tc>
        <w:tc>
          <w:tcPr>
            <w:tcW w:w="1012" w:type="dxa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Да</w:t>
            </w:r>
          </w:p>
        </w:tc>
        <w:tc>
          <w:tcPr>
            <w:tcW w:w="996" w:type="dxa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Да</w:t>
            </w:r>
          </w:p>
        </w:tc>
      </w:tr>
      <w:tr w:rsidR="00093F56" w:rsidRPr="00093F56" w:rsidTr="00DB6C0E">
        <w:tc>
          <w:tcPr>
            <w:tcW w:w="15717" w:type="dxa"/>
            <w:gridSpan w:val="14"/>
          </w:tcPr>
          <w:p w:rsidR="00093F56" w:rsidRPr="00093F56" w:rsidRDefault="00093F56" w:rsidP="00093F56">
            <w:pPr>
              <w:ind w:firstLine="708"/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Основное мероприятие 5. «Участие финансового органа в НП «Союз финансистов России»</w:t>
            </w:r>
          </w:p>
        </w:tc>
      </w:tr>
      <w:tr w:rsidR="00093F56" w:rsidRPr="00093F56" w:rsidTr="00DB6C0E">
        <w:tc>
          <w:tcPr>
            <w:tcW w:w="3936" w:type="dxa"/>
            <w:gridSpan w:val="3"/>
          </w:tcPr>
          <w:p w:rsidR="00093F56" w:rsidRPr="00093F56" w:rsidRDefault="00093F56" w:rsidP="00093F56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Индикаторы достижения целей программы</w:t>
            </w:r>
          </w:p>
        </w:tc>
        <w:tc>
          <w:tcPr>
            <w:tcW w:w="2551" w:type="dxa"/>
          </w:tcPr>
          <w:p w:rsidR="00093F56" w:rsidRPr="00093F56" w:rsidRDefault="00093F56" w:rsidP="00093F56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093F56" w:rsidRPr="00093F56" w:rsidRDefault="00093F56" w:rsidP="00093F56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012" w:type="dxa"/>
          </w:tcPr>
          <w:p w:rsidR="00093F56" w:rsidRPr="00093F56" w:rsidRDefault="00093F56" w:rsidP="00093F5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  <w:gridSpan w:val="2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</w:p>
        </w:tc>
      </w:tr>
      <w:tr w:rsidR="00093F56" w:rsidRPr="00093F56" w:rsidTr="00DB6C0E">
        <w:tc>
          <w:tcPr>
            <w:tcW w:w="534" w:type="dxa"/>
          </w:tcPr>
          <w:p w:rsidR="00093F56" w:rsidRPr="00093F56" w:rsidRDefault="00093F56" w:rsidP="00093F56">
            <w:pPr>
              <w:widowControl/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1.</w:t>
            </w:r>
          </w:p>
        </w:tc>
        <w:tc>
          <w:tcPr>
            <w:tcW w:w="3402" w:type="dxa"/>
            <w:gridSpan w:val="2"/>
          </w:tcPr>
          <w:p w:rsidR="00093F56" w:rsidRPr="00093F56" w:rsidRDefault="00093F56" w:rsidP="00093F56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  <w:r w:rsidRPr="00093F56">
              <w:rPr>
                <w:bCs/>
                <w:sz w:val="24"/>
                <w:szCs w:val="24"/>
              </w:rPr>
              <w:t>Количество письменных ответов на запросы НП «</w:t>
            </w:r>
            <w:r w:rsidRPr="00093F56">
              <w:rPr>
                <w:sz w:val="24"/>
                <w:szCs w:val="24"/>
              </w:rPr>
              <w:t>Сообщество финансистов России» по обмену опытом</w:t>
            </w:r>
          </w:p>
        </w:tc>
        <w:tc>
          <w:tcPr>
            <w:tcW w:w="2551" w:type="dxa"/>
          </w:tcPr>
          <w:p w:rsidR="00093F56" w:rsidRPr="00093F56" w:rsidRDefault="00093F56" w:rsidP="00093F56">
            <w:pPr>
              <w:widowControl/>
              <w:jc w:val="center"/>
              <w:rPr>
                <w:sz w:val="28"/>
                <w:szCs w:val="28"/>
              </w:rPr>
            </w:pPr>
            <w:r w:rsidRPr="00093F56">
              <w:rPr>
                <w:sz w:val="24"/>
                <w:szCs w:val="24"/>
              </w:rPr>
              <w:t>Управление финансов</w:t>
            </w:r>
          </w:p>
        </w:tc>
        <w:tc>
          <w:tcPr>
            <w:tcW w:w="1134" w:type="dxa"/>
          </w:tcPr>
          <w:p w:rsidR="00093F56" w:rsidRPr="00093F56" w:rsidRDefault="00093F56" w:rsidP="00093F56">
            <w:pPr>
              <w:widowControl/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Ед.</w:t>
            </w:r>
          </w:p>
        </w:tc>
        <w:tc>
          <w:tcPr>
            <w:tcW w:w="1012" w:type="dxa"/>
          </w:tcPr>
          <w:p w:rsidR="00093F56" w:rsidRPr="00093F56" w:rsidRDefault="00093F56" w:rsidP="00093F56">
            <w:pPr>
              <w:widowControl/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13</w:t>
            </w:r>
          </w:p>
        </w:tc>
        <w:tc>
          <w:tcPr>
            <w:tcW w:w="1012" w:type="dxa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13</w:t>
            </w:r>
          </w:p>
        </w:tc>
        <w:tc>
          <w:tcPr>
            <w:tcW w:w="1012" w:type="dxa"/>
          </w:tcPr>
          <w:p w:rsidR="00093F56" w:rsidRPr="00093F56" w:rsidRDefault="00093F56" w:rsidP="00093F56">
            <w:pPr>
              <w:widowControl/>
              <w:jc w:val="center"/>
              <w:rPr>
                <w:sz w:val="24"/>
                <w:szCs w:val="24"/>
                <w:lang w:val="en-US"/>
              </w:rPr>
            </w:pPr>
            <w:r w:rsidRPr="00093F56">
              <w:rPr>
                <w:sz w:val="24"/>
                <w:szCs w:val="24"/>
                <w:lang w:val="en-US"/>
              </w:rPr>
              <w:t>&gt;</w:t>
            </w:r>
            <w:r w:rsidRPr="00093F56">
              <w:rPr>
                <w:sz w:val="24"/>
                <w:szCs w:val="24"/>
              </w:rPr>
              <w:t>1</w:t>
            </w:r>
            <w:r w:rsidRPr="00093F56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012" w:type="dxa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  <w:lang w:val="en-US"/>
              </w:rPr>
              <w:t>&gt;</w:t>
            </w:r>
            <w:r w:rsidRPr="00093F56">
              <w:rPr>
                <w:sz w:val="24"/>
                <w:szCs w:val="24"/>
              </w:rPr>
              <w:t>1</w:t>
            </w:r>
            <w:r w:rsidRPr="00093F56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012" w:type="dxa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  <w:lang w:val="en-US"/>
              </w:rPr>
              <w:t>&gt;</w:t>
            </w:r>
            <w:r w:rsidRPr="00093F56">
              <w:rPr>
                <w:sz w:val="24"/>
                <w:szCs w:val="24"/>
              </w:rPr>
              <w:t>1</w:t>
            </w:r>
            <w:r w:rsidRPr="00093F56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012" w:type="dxa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  <w:lang w:val="en-US"/>
              </w:rPr>
              <w:t>&gt;</w:t>
            </w:r>
            <w:r w:rsidRPr="00093F56">
              <w:rPr>
                <w:sz w:val="24"/>
                <w:szCs w:val="24"/>
              </w:rPr>
              <w:t>1</w:t>
            </w:r>
            <w:r w:rsidRPr="00093F56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012" w:type="dxa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  <w:lang w:val="en-US"/>
              </w:rPr>
              <w:t>&gt;</w:t>
            </w:r>
            <w:r w:rsidRPr="00093F56">
              <w:rPr>
                <w:sz w:val="24"/>
                <w:szCs w:val="24"/>
              </w:rPr>
              <w:t>1</w:t>
            </w:r>
            <w:r w:rsidRPr="00093F56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012" w:type="dxa"/>
            <w:gridSpan w:val="2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  <w:lang w:val="en-US"/>
              </w:rPr>
            </w:pPr>
            <w:r w:rsidRPr="00093F56">
              <w:rPr>
                <w:sz w:val="24"/>
                <w:szCs w:val="24"/>
                <w:lang w:val="en-US"/>
              </w:rPr>
              <w:t>&gt;10</w:t>
            </w:r>
          </w:p>
        </w:tc>
      </w:tr>
      <w:tr w:rsidR="00093F56" w:rsidRPr="00093F56" w:rsidTr="00DB6C0E">
        <w:tc>
          <w:tcPr>
            <w:tcW w:w="3936" w:type="dxa"/>
            <w:gridSpan w:val="3"/>
          </w:tcPr>
          <w:p w:rsidR="00093F56" w:rsidRPr="00093F56" w:rsidRDefault="00093F56" w:rsidP="00093F56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Непосредственные результаты выполнения мероприятия</w:t>
            </w:r>
          </w:p>
        </w:tc>
        <w:tc>
          <w:tcPr>
            <w:tcW w:w="2551" w:type="dxa"/>
          </w:tcPr>
          <w:p w:rsidR="00093F56" w:rsidRPr="00093F56" w:rsidRDefault="00093F56" w:rsidP="00093F56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093F56" w:rsidRPr="00093F56" w:rsidRDefault="00093F56" w:rsidP="00093F5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</w:tcPr>
          <w:p w:rsidR="00093F56" w:rsidRPr="00093F56" w:rsidRDefault="00093F56" w:rsidP="00093F5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  <w:gridSpan w:val="2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</w:p>
        </w:tc>
      </w:tr>
      <w:tr w:rsidR="00093F56" w:rsidRPr="00093F56" w:rsidTr="00DB6C0E">
        <w:tc>
          <w:tcPr>
            <w:tcW w:w="534" w:type="dxa"/>
          </w:tcPr>
          <w:p w:rsidR="00093F56" w:rsidRPr="00093F56" w:rsidRDefault="00093F56" w:rsidP="00093F56">
            <w:pPr>
              <w:widowControl/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1.</w:t>
            </w:r>
          </w:p>
        </w:tc>
        <w:tc>
          <w:tcPr>
            <w:tcW w:w="3402" w:type="dxa"/>
            <w:gridSpan w:val="2"/>
          </w:tcPr>
          <w:p w:rsidR="00093F56" w:rsidRPr="00093F56" w:rsidRDefault="00093F56" w:rsidP="00093F56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Обеспечение доступа к актуальной</w:t>
            </w:r>
            <w:r w:rsidRPr="00093F56">
              <w:rPr>
                <w:color w:val="333333"/>
                <w:sz w:val="28"/>
                <w:szCs w:val="28"/>
              </w:rPr>
              <w:t xml:space="preserve"> </w:t>
            </w:r>
            <w:r w:rsidRPr="00093F56">
              <w:rPr>
                <w:sz w:val="24"/>
                <w:szCs w:val="24"/>
              </w:rPr>
              <w:t xml:space="preserve">информации профессионального </w:t>
            </w:r>
            <w:r w:rsidRPr="00093F56">
              <w:rPr>
                <w:sz w:val="24"/>
                <w:szCs w:val="24"/>
              </w:rPr>
              <w:lastRenderedPageBreak/>
              <w:t>назначения открытого характера</w:t>
            </w:r>
          </w:p>
        </w:tc>
        <w:tc>
          <w:tcPr>
            <w:tcW w:w="2551" w:type="dxa"/>
          </w:tcPr>
          <w:p w:rsidR="00093F56" w:rsidRPr="00093F56" w:rsidRDefault="00093F56" w:rsidP="00093F56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093F56">
              <w:rPr>
                <w:sz w:val="24"/>
                <w:szCs w:val="24"/>
              </w:rPr>
              <w:lastRenderedPageBreak/>
              <w:t>Управление финансов</w:t>
            </w:r>
          </w:p>
        </w:tc>
        <w:tc>
          <w:tcPr>
            <w:tcW w:w="1134" w:type="dxa"/>
          </w:tcPr>
          <w:p w:rsidR="00093F56" w:rsidRPr="00093F56" w:rsidRDefault="00093F56" w:rsidP="00093F56">
            <w:pPr>
              <w:widowControl/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Да/нет</w:t>
            </w:r>
          </w:p>
        </w:tc>
        <w:tc>
          <w:tcPr>
            <w:tcW w:w="1012" w:type="dxa"/>
          </w:tcPr>
          <w:p w:rsidR="00093F56" w:rsidRPr="00093F56" w:rsidRDefault="00093F56" w:rsidP="00093F56">
            <w:pPr>
              <w:widowControl/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Да</w:t>
            </w:r>
          </w:p>
        </w:tc>
        <w:tc>
          <w:tcPr>
            <w:tcW w:w="1012" w:type="dxa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Да</w:t>
            </w:r>
          </w:p>
        </w:tc>
        <w:tc>
          <w:tcPr>
            <w:tcW w:w="1012" w:type="dxa"/>
          </w:tcPr>
          <w:p w:rsidR="00093F56" w:rsidRPr="00093F56" w:rsidRDefault="00093F56" w:rsidP="00093F56">
            <w:pPr>
              <w:widowControl/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Да</w:t>
            </w:r>
          </w:p>
        </w:tc>
        <w:tc>
          <w:tcPr>
            <w:tcW w:w="1012" w:type="dxa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Да</w:t>
            </w:r>
          </w:p>
        </w:tc>
        <w:tc>
          <w:tcPr>
            <w:tcW w:w="1012" w:type="dxa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Да</w:t>
            </w:r>
          </w:p>
        </w:tc>
        <w:tc>
          <w:tcPr>
            <w:tcW w:w="1012" w:type="dxa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Да</w:t>
            </w:r>
          </w:p>
        </w:tc>
        <w:tc>
          <w:tcPr>
            <w:tcW w:w="1012" w:type="dxa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Да</w:t>
            </w:r>
          </w:p>
        </w:tc>
        <w:tc>
          <w:tcPr>
            <w:tcW w:w="1012" w:type="dxa"/>
            <w:gridSpan w:val="2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Да</w:t>
            </w:r>
          </w:p>
        </w:tc>
      </w:tr>
    </w:tbl>
    <w:p w:rsidR="00093F56" w:rsidRPr="00093F56" w:rsidRDefault="00093F56" w:rsidP="00093F56">
      <w:pPr>
        <w:sectPr w:rsidR="00093F56" w:rsidRPr="00093F56" w:rsidSect="00DB6C0E">
          <w:pgSz w:w="16838" w:h="11906" w:orient="landscape"/>
          <w:pgMar w:top="1134" w:right="567" w:bottom="567" w:left="567" w:header="709" w:footer="709" w:gutter="0"/>
          <w:cols w:space="708"/>
          <w:docGrid w:linePitch="360"/>
        </w:sectPr>
      </w:pPr>
    </w:p>
    <w:p w:rsidR="00093F56" w:rsidRPr="00093F56" w:rsidRDefault="00093F56" w:rsidP="00093F56">
      <w:pPr>
        <w:jc w:val="center"/>
        <w:rPr>
          <w:b/>
          <w:sz w:val="28"/>
          <w:szCs w:val="28"/>
        </w:rPr>
      </w:pPr>
      <w:r w:rsidRPr="00093F56">
        <w:rPr>
          <w:b/>
          <w:sz w:val="28"/>
          <w:szCs w:val="28"/>
        </w:rPr>
        <w:lastRenderedPageBreak/>
        <w:t>7. Меры правового регулирования</w:t>
      </w:r>
    </w:p>
    <w:p w:rsidR="00093F56" w:rsidRPr="00093F56" w:rsidRDefault="00093F56" w:rsidP="00093F56">
      <w:pPr>
        <w:spacing w:before="240"/>
        <w:ind w:firstLine="709"/>
        <w:jc w:val="both"/>
        <w:rPr>
          <w:sz w:val="28"/>
          <w:szCs w:val="28"/>
        </w:rPr>
      </w:pPr>
      <w:r w:rsidRPr="00093F56">
        <w:rPr>
          <w:sz w:val="28"/>
          <w:szCs w:val="28"/>
        </w:rPr>
        <w:t>В целях реализации основных мероприятий Программы необходимо принятие нормативных правовых актов, указанных в таблице 3.</w:t>
      </w:r>
    </w:p>
    <w:p w:rsidR="00093F56" w:rsidRPr="00093F56" w:rsidRDefault="00093F56" w:rsidP="00093F56">
      <w:pPr>
        <w:spacing w:before="240" w:after="240"/>
        <w:ind w:firstLine="720"/>
        <w:jc w:val="center"/>
        <w:outlineLvl w:val="4"/>
        <w:rPr>
          <w:sz w:val="24"/>
          <w:szCs w:val="24"/>
        </w:rPr>
      </w:pPr>
      <w:r w:rsidRPr="00093F56">
        <w:rPr>
          <w:sz w:val="28"/>
          <w:szCs w:val="28"/>
        </w:rPr>
        <w:t>Таблица 3. Сведения об основных мерах правового регулирования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6"/>
        <w:gridCol w:w="3112"/>
        <w:gridCol w:w="2835"/>
        <w:gridCol w:w="1985"/>
        <w:gridCol w:w="1701"/>
      </w:tblGrid>
      <w:tr w:rsidR="00093F56" w:rsidRPr="00093F56" w:rsidTr="00DB6C0E">
        <w:tc>
          <w:tcPr>
            <w:tcW w:w="540" w:type="dxa"/>
            <w:gridSpan w:val="2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 xml:space="preserve">№ </w:t>
            </w:r>
            <w:proofErr w:type="gramStart"/>
            <w:r w:rsidRPr="00093F56">
              <w:rPr>
                <w:sz w:val="24"/>
                <w:szCs w:val="24"/>
              </w:rPr>
              <w:t>п</w:t>
            </w:r>
            <w:proofErr w:type="gramEnd"/>
            <w:r w:rsidRPr="00093F56">
              <w:rPr>
                <w:sz w:val="24"/>
                <w:szCs w:val="24"/>
              </w:rPr>
              <w:t>/п</w:t>
            </w:r>
          </w:p>
        </w:tc>
        <w:tc>
          <w:tcPr>
            <w:tcW w:w="3112" w:type="dxa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Вид правового акта</w:t>
            </w:r>
          </w:p>
        </w:tc>
        <w:tc>
          <w:tcPr>
            <w:tcW w:w="2835" w:type="dxa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Основные положения правового акта (суть)</w:t>
            </w:r>
          </w:p>
        </w:tc>
        <w:tc>
          <w:tcPr>
            <w:tcW w:w="1985" w:type="dxa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Ответственный исполнитель/соисполнители</w:t>
            </w:r>
          </w:p>
        </w:tc>
        <w:tc>
          <w:tcPr>
            <w:tcW w:w="1701" w:type="dxa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Ожидаемые сроки принятия</w:t>
            </w:r>
          </w:p>
        </w:tc>
      </w:tr>
      <w:tr w:rsidR="00093F56" w:rsidRPr="00093F56" w:rsidTr="00DB6C0E">
        <w:tc>
          <w:tcPr>
            <w:tcW w:w="10173" w:type="dxa"/>
            <w:gridSpan w:val="6"/>
          </w:tcPr>
          <w:p w:rsidR="00093F56" w:rsidRPr="00093F56" w:rsidRDefault="00093F56" w:rsidP="00093F56">
            <w:pPr>
              <w:jc w:val="both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 xml:space="preserve">Муниципальная программа «Повышение эффективности бюджетных расходов </w:t>
            </w:r>
            <w:r>
              <w:rPr>
                <w:sz w:val="24"/>
                <w:szCs w:val="24"/>
              </w:rPr>
              <w:t>муниципального</w:t>
            </w:r>
            <w:r w:rsidRPr="00093F56">
              <w:rPr>
                <w:sz w:val="24"/>
                <w:szCs w:val="24"/>
              </w:rPr>
              <w:t xml:space="preserve"> округа Навашинский на 2023-2028 годы»</w:t>
            </w:r>
          </w:p>
        </w:tc>
      </w:tr>
      <w:tr w:rsidR="00093F56" w:rsidRPr="00093F56" w:rsidTr="00DB6C0E">
        <w:tc>
          <w:tcPr>
            <w:tcW w:w="10173" w:type="dxa"/>
            <w:gridSpan w:val="6"/>
          </w:tcPr>
          <w:p w:rsidR="00093F56" w:rsidRPr="00093F56" w:rsidRDefault="00093F56" w:rsidP="00093F56">
            <w:pPr>
              <w:jc w:val="both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 xml:space="preserve">Основное мероприятие 1. «Обеспечение сбалансированности и устойчивости бюджета </w:t>
            </w:r>
            <w:r>
              <w:rPr>
                <w:sz w:val="24"/>
                <w:szCs w:val="24"/>
              </w:rPr>
              <w:t>муниципального</w:t>
            </w:r>
            <w:r w:rsidRPr="00093F56">
              <w:rPr>
                <w:sz w:val="24"/>
                <w:szCs w:val="24"/>
              </w:rPr>
              <w:t xml:space="preserve"> округа»</w:t>
            </w:r>
          </w:p>
        </w:tc>
      </w:tr>
      <w:tr w:rsidR="00093F56" w:rsidRPr="00093F56" w:rsidTr="00DB6C0E">
        <w:tc>
          <w:tcPr>
            <w:tcW w:w="534" w:type="dxa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1.</w:t>
            </w:r>
          </w:p>
        </w:tc>
        <w:tc>
          <w:tcPr>
            <w:tcW w:w="3118" w:type="dxa"/>
            <w:gridSpan w:val="2"/>
          </w:tcPr>
          <w:p w:rsidR="00093F56" w:rsidRPr="00093F56" w:rsidRDefault="00093F56" w:rsidP="00093F56">
            <w:pPr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 xml:space="preserve">Постановление Администрации </w:t>
            </w:r>
            <w:r w:rsidRPr="00D440E3">
              <w:rPr>
                <w:sz w:val="24"/>
                <w:szCs w:val="24"/>
              </w:rPr>
              <w:t>муниципального</w:t>
            </w:r>
            <w:r w:rsidRPr="00093F56">
              <w:rPr>
                <w:sz w:val="24"/>
                <w:szCs w:val="24"/>
              </w:rPr>
              <w:t xml:space="preserve"> округа «Об утверждении основных направлений бюджетной и налоговой </w:t>
            </w:r>
            <w:proofErr w:type="gramStart"/>
            <w:r w:rsidRPr="00093F56">
              <w:rPr>
                <w:sz w:val="24"/>
                <w:szCs w:val="24"/>
              </w:rPr>
              <w:t>политики</w:t>
            </w:r>
            <w:proofErr w:type="gramEnd"/>
            <w:r w:rsidRPr="00093F56">
              <w:rPr>
                <w:sz w:val="24"/>
                <w:szCs w:val="24"/>
              </w:rPr>
              <w:t xml:space="preserve"> на очередной финансовый год и плановый период»</w:t>
            </w:r>
          </w:p>
        </w:tc>
        <w:tc>
          <w:tcPr>
            <w:tcW w:w="2835" w:type="dxa"/>
          </w:tcPr>
          <w:p w:rsidR="00093F56" w:rsidRPr="00093F56" w:rsidRDefault="00093F56" w:rsidP="00093F56">
            <w:pPr>
              <w:jc w:val="both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 xml:space="preserve">Определяет основные направления политики в части планирования и исполнения бюджета </w:t>
            </w:r>
            <w:r>
              <w:rPr>
                <w:sz w:val="24"/>
                <w:szCs w:val="24"/>
              </w:rPr>
              <w:t>муниципального</w:t>
            </w:r>
            <w:r w:rsidRPr="00093F56">
              <w:rPr>
                <w:sz w:val="24"/>
                <w:szCs w:val="24"/>
              </w:rPr>
              <w:t xml:space="preserve"> округа по доходам и расходам, управления муниципальным долгом, осуществления внутреннего муниципального финансового контроля</w:t>
            </w:r>
          </w:p>
        </w:tc>
        <w:tc>
          <w:tcPr>
            <w:tcW w:w="1985" w:type="dxa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Управление финансов</w:t>
            </w:r>
          </w:p>
        </w:tc>
        <w:tc>
          <w:tcPr>
            <w:tcW w:w="1701" w:type="dxa"/>
          </w:tcPr>
          <w:p w:rsidR="00093F56" w:rsidRPr="00093F56" w:rsidRDefault="00093F56" w:rsidP="00093F56">
            <w:pPr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Ежегодно в  срок до 1 октября</w:t>
            </w:r>
          </w:p>
        </w:tc>
      </w:tr>
      <w:tr w:rsidR="00093F56" w:rsidRPr="00093F56" w:rsidTr="00DB6C0E">
        <w:tc>
          <w:tcPr>
            <w:tcW w:w="534" w:type="dxa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2.</w:t>
            </w:r>
          </w:p>
        </w:tc>
        <w:tc>
          <w:tcPr>
            <w:tcW w:w="3118" w:type="dxa"/>
            <w:gridSpan w:val="2"/>
          </w:tcPr>
          <w:p w:rsidR="00093F56" w:rsidRPr="00093F56" w:rsidRDefault="00093F56" w:rsidP="00093F56">
            <w:pPr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 xml:space="preserve">Постановление Администрации </w:t>
            </w:r>
            <w:r w:rsidRPr="00D440E3">
              <w:rPr>
                <w:sz w:val="24"/>
                <w:szCs w:val="24"/>
              </w:rPr>
              <w:t>муниципального</w:t>
            </w:r>
            <w:r w:rsidRPr="00093F56">
              <w:rPr>
                <w:sz w:val="24"/>
                <w:szCs w:val="24"/>
              </w:rPr>
              <w:t xml:space="preserve"> округа «Об утверждении Плана мероприятий по росту доходов, оптимизации расходов и совершенствованию долговой политики </w:t>
            </w:r>
            <w:r>
              <w:rPr>
                <w:sz w:val="24"/>
                <w:szCs w:val="24"/>
              </w:rPr>
              <w:t>муниципального</w:t>
            </w:r>
            <w:r w:rsidRPr="00093F56">
              <w:rPr>
                <w:sz w:val="24"/>
                <w:szCs w:val="24"/>
              </w:rPr>
              <w:t xml:space="preserve"> округа Навашинский на текущий финансовый год и плановый период»</w:t>
            </w:r>
          </w:p>
        </w:tc>
        <w:tc>
          <w:tcPr>
            <w:tcW w:w="2835" w:type="dxa"/>
          </w:tcPr>
          <w:p w:rsidR="00093F56" w:rsidRPr="00093F56" w:rsidRDefault="00093F56" w:rsidP="00093F56">
            <w:pPr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 xml:space="preserve">Утверждает План мероприятий по росту доходов, оптимизации расходов и совершенствованию долговой политики </w:t>
            </w:r>
            <w:r>
              <w:rPr>
                <w:sz w:val="24"/>
                <w:szCs w:val="24"/>
              </w:rPr>
              <w:t>муниципального</w:t>
            </w:r>
            <w:r w:rsidRPr="00093F56">
              <w:rPr>
                <w:sz w:val="24"/>
                <w:szCs w:val="24"/>
              </w:rPr>
              <w:t xml:space="preserve"> округа Навашинский на текущий финансовый год и плановый период</w:t>
            </w:r>
          </w:p>
        </w:tc>
        <w:tc>
          <w:tcPr>
            <w:tcW w:w="1985" w:type="dxa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Управление финансов</w:t>
            </w:r>
          </w:p>
        </w:tc>
        <w:tc>
          <w:tcPr>
            <w:tcW w:w="1701" w:type="dxa"/>
          </w:tcPr>
          <w:p w:rsidR="00093F56" w:rsidRPr="00093F56" w:rsidRDefault="00093F56" w:rsidP="00093F56">
            <w:pPr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Ежегодно в срок до 1 февраля</w:t>
            </w:r>
          </w:p>
        </w:tc>
      </w:tr>
      <w:tr w:rsidR="00093F56" w:rsidRPr="00093F56" w:rsidTr="00DB6C0E">
        <w:tc>
          <w:tcPr>
            <w:tcW w:w="10173" w:type="dxa"/>
            <w:gridSpan w:val="6"/>
          </w:tcPr>
          <w:p w:rsidR="00093F56" w:rsidRPr="00093F56" w:rsidRDefault="00093F56" w:rsidP="00093F56">
            <w:pPr>
              <w:jc w:val="both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Основное мероприятие 6. «</w:t>
            </w:r>
            <w:r w:rsidRPr="00093F56">
              <w:rPr>
                <w:color w:val="000000"/>
                <w:sz w:val="24"/>
                <w:szCs w:val="24"/>
              </w:rPr>
              <w:t xml:space="preserve">Обеспечение деятельности финансового органа </w:t>
            </w:r>
            <w:r>
              <w:rPr>
                <w:color w:val="000000"/>
                <w:sz w:val="24"/>
                <w:szCs w:val="24"/>
              </w:rPr>
              <w:t>муниципального</w:t>
            </w:r>
            <w:r w:rsidRPr="00093F56">
              <w:rPr>
                <w:color w:val="000000"/>
                <w:sz w:val="24"/>
                <w:szCs w:val="24"/>
              </w:rPr>
              <w:t xml:space="preserve"> округа»</w:t>
            </w:r>
          </w:p>
        </w:tc>
      </w:tr>
      <w:tr w:rsidR="00093F56" w:rsidRPr="00093F56" w:rsidTr="00DB6C0E">
        <w:tc>
          <w:tcPr>
            <w:tcW w:w="540" w:type="dxa"/>
            <w:gridSpan w:val="2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3.</w:t>
            </w:r>
          </w:p>
        </w:tc>
        <w:tc>
          <w:tcPr>
            <w:tcW w:w="3112" w:type="dxa"/>
          </w:tcPr>
          <w:p w:rsidR="00093F56" w:rsidRPr="00093F56" w:rsidRDefault="00093F56" w:rsidP="00093F56">
            <w:pPr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 xml:space="preserve">Постановление Администрации </w:t>
            </w:r>
            <w:r>
              <w:rPr>
                <w:sz w:val="24"/>
                <w:szCs w:val="24"/>
              </w:rPr>
              <w:t>муниципального</w:t>
            </w:r>
            <w:r w:rsidRPr="00093F56">
              <w:rPr>
                <w:sz w:val="24"/>
                <w:szCs w:val="24"/>
              </w:rPr>
              <w:t xml:space="preserve"> округа «Об утверждении плана реализации мероприятий Программы»</w:t>
            </w:r>
          </w:p>
        </w:tc>
        <w:tc>
          <w:tcPr>
            <w:tcW w:w="2835" w:type="dxa"/>
          </w:tcPr>
          <w:p w:rsidR="00093F56" w:rsidRPr="00093F56" w:rsidRDefault="00093F56" w:rsidP="00093F56">
            <w:pPr>
              <w:rPr>
                <w:sz w:val="24"/>
                <w:szCs w:val="24"/>
              </w:rPr>
            </w:pPr>
            <w:r w:rsidRPr="00093F56">
              <w:rPr>
                <w:rFonts w:cs="Arial"/>
                <w:sz w:val="24"/>
                <w:szCs w:val="24"/>
              </w:rPr>
              <w:t xml:space="preserve">Утверждает подробный план действий ответственного исполнителя и соисполнителей Программы с указанием конкретных мероприятий, сроков исполнения и ответственных исполнителей по </w:t>
            </w:r>
            <w:r w:rsidRPr="00093F56">
              <w:rPr>
                <w:rFonts w:cs="Arial"/>
                <w:sz w:val="24"/>
                <w:szCs w:val="24"/>
              </w:rPr>
              <w:lastRenderedPageBreak/>
              <w:t>реализации Программы</w:t>
            </w:r>
          </w:p>
        </w:tc>
        <w:tc>
          <w:tcPr>
            <w:tcW w:w="1985" w:type="dxa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lastRenderedPageBreak/>
              <w:t>Управление финансов</w:t>
            </w:r>
          </w:p>
        </w:tc>
        <w:tc>
          <w:tcPr>
            <w:tcW w:w="1701" w:type="dxa"/>
          </w:tcPr>
          <w:p w:rsidR="00093F56" w:rsidRPr="00093F56" w:rsidRDefault="00093F56" w:rsidP="00093F56">
            <w:pPr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 xml:space="preserve">Ежегодно в течение трех недель со дня вступления в силу решения Совета депутатов </w:t>
            </w:r>
            <w:r>
              <w:rPr>
                <w:sz w:val="24"/>
                <w:szCs w:val="24"/>
              </w:rPr>
              <w:t>муниципального</w:t>
            </w:r>
            <w:r w:rsidRPr="00093F56">
              <w:rPr>
                <w:sz w:val="24"/>
                <w:szCs w:val="24"/>
              </w:rPr>
              <w:t xml:space="preserve"> округа Навашинский о бюджете </w:t>
            </w:r>
            <w:r>
              <w:rPr>
                <w:sz w:val="24"/>
                <w:szCs w:val="24"/>
              </w:rPr>
              <w:lastRenderedPageBreak/>
              <w:t>муниципального</w:t>
            </w:r>
            <w:r w:rsidRPr="00093F56">
              <w:rPr>
                <w:sz w:val="24"/>
                <w:szCs w:val="24"/>
              </w:rPr>
              <w:t xml:space="preserve"> округа на очередной финансовый год и плановый период</w:t>
            </w:r>
          </w:p>
        </w:tc>
      </w:tr>
    </w:tbl>
    <w:p w:rsidR="00093F56" w:rsidRPr="00093F56" w:rsidRDefault="00093F56" w:rsidP="00093F56">
      <w:pPr>
        <w:jc w:val="center"/>
        <w:rPr>
          <w:b/>
          <w:sz w:val="28"/>
          <w:szCs w:val="28"/>
        </w:rPr>
      </w:pPr>
    </w:p>
    <w:p w:rsidR="00093F56" w:rsidRPr="00093F56" w:rsidRDefault="00093F56" w:rsidP="00093F56">
      <w:pPr>
        <w:jc w:val="center"/>
        <w:rPr>
          <w:b/>
          <w:sz w:val="28"/>
          <w:szCs w:val="28"/>
        </w:rPr>
      </w:pPr>
      <w:r w:rsidRPr="00093F56">
        <w:rPr>
          <w:b/>
          <w:sz w:val="28"/>
          <w:szCs w:val="28"/>
        </w:rPr>
        <w:t>8. Обоснование объема финансовых ресурсов</w:t>
      </w:r>
    </w:p>
    <w:p w:rsidR="00093F56" w:rsidRPr="00093F56" w:rsidRDefault="00093F56" w:rsidP="00093F56">
      <w:pPr>
        <w:jc w:val="center"/>
        <w:rPr>
          <w:b/>
          <w:sz w:val="28"/>
          <w:szCs w:val="28"/>
        </w:rPr>
      </w:pPr>
    </w:p>
    <w:p w:rsidR="00093F56" w:rsidRPr="00093F56" w:rsidRDefault="00093F56" w:rsidP="00093F56">
      <w:pPr>
        <w:ind w:firstLine="709"/>
        <w:jc w:val="both"/>
        <w:rPr>
          <w:rFonts w:cs="Calibri"/>
          <w:sz w:val="28"/>
          <w:szCs w:val="28"/>
        </w:rPr>
      </w:pPr>
      <w:r w:rsidRPr="00093F56">
        <w:rPr>
          <w:rFonts w:cs="Calibri"/>
          <w:sz w:val="28"/>
          <w:szCs w:val="28"/>
        </w:rPr>
        <w:t xml:space="preserve">Общий объем финансирования Программы </w:t>
      </w:r>
      <w:r w:rsidRPr="00E01401">
        <w:rPr>
          <w:rFonts w:cs="Calibri"/>
          <w:sz w:val="28"/>
          <w:szCs w:val="28"/>
        </w:rPr>
        <w:t xml:space="preserve">составляет </w:t>
      </w:r>
      <w:r w:rsidR="00E01401" w:rsidRPr="00E01401">
        <w:rPr>
          <w:sz w:val="28"/>
          <w:szCs w:val="28"/>
        </w:rPr>
        <w:t xml:space="preserve">119 744,11171 </w:t>
      </w:r>
      <w:r w:rsidRPr="00E01401">
        <w:rPr>
          <w:rFonts w:cs="Calibri"/>
          <w:sz w:val="28"/>
          <w:szCs w:val="28"/>
        </w:rPr>
        <w:t>тыс</w:t>
      </w:r>
      <w:r w:rsidRPr="00093F56">
        <w:rPr>
          <w:rFonts w:cs="Calibri"/>
          <w:color w:val="0070C0"/>
          <w:sz w:val="28"/>
          <w:szCs w:val="28"/>
        </w:rPr>
        <w:t xml:space="preserve">. </w:t>
      </w:r>
      <w:r w:rsidRPr="00093F56">
        <w:rPr>
          <w:rFonts w:cs="Calibri"/>
          <w:sz w:val="28"/>
          <w:szCs w:val="28"/>
        </w:rPr>
        <w:t xml:space="preserve">рублей, в </w:t>
      </w:r>
      <w:proofErr w:type="spellStart"/>
      <w:r w:rsidRPr="00093F56">
        <w:rPr>
          <w:rFonts w:cs="Calibri"/>
          <w:sz w:val="28"/>
          <w:szCs w:val="28"/>
        </w:rPr>
        <w:t>т.ч</w:t>
      </w:r>
      <w:proofErr w:type="spellEnd"/>
      <w:r w:rsidRPr="00093F56">
        <w:rPr>
          <w:rFonts w:cs="Calibri"/>
          <w:sz w:val="28"/>
          <w:szCs w:val="28"/>
        </w:rPr>
        <w:t xml:space="preserve">. за счет средств бюджета </w:t>
      </w:r>
      <w:r>
        <w:rPr>
          <w:rFonts w:cs="Calibri"/>
          <w:sz w:val="28"/>
          <w:szCs w:val="28"/>
        </w:rPr>
        <w:t>муниципального</w:t>
      </w:r>
      <w:r w:rsidRPr="00093F56">
        <w:rPr>
          <w:rFonts w:cs="Calibri"/>
          <w:sz w:val="28"/>
          <w:szCs w:val="28"/>
        </w:rPr>
        <w:t xml:space="preserve"> округа 11</w:t>
      </w:r>
      <w:r w:rsidR="00E01401">
        <w:rPr>
          <w:rFonts w:cs="Calibri"/>
          <w:sz w:val="28"/>
          <w:szCs w:val="28"/>
        </w:rPr>
        <w:t>8</w:t>
      </w:r>
      <w:r w:rsidRPr="00093F56">
        <w:rPr>
          <w:rFonts w:cs="Calibri"/>
          <w:sz w:val="28"/>
          <w:szCs w:val="28"/>
        </w:rPr>
        <w:t xml:space="preserve"> </w:t>
      </w:r>
      <w:r w:rsidR="00E01401">
        <w:rPr>
          <w:rFonts w:cs="Calibri"/>
          <w:sz w:val="28"/>
          <w:szCs w:val="28"/>
        </w:rPr>
        <w:t>106</w:t>
      </w:r>
      <w:r w:rsidRPr="00093F56">
        <w:rPr>
          <w:rFonts w:cs="Calibri"/>
          <w:sz w:val="28"/>
          <w:szCs w:val="28"/>
        </w:rPr>
        <w:t>,</w:t>
      </w:r>
      <w:r w:rsidR="00E01401">
        <w:rPr>
          <w:rFonts w:cs="Calibri"/>
          <w:sz w:val="28"/>
          <w:szCs w:val="28"/>
        </w:rPr>
        <w:t>63671</w:t>
      </w:r>
      <w:r w:rsidRPr="00093F56">
        <w:rPr>
          <w:rFonts w:cs="Calibri"/>
          <w:sz w:val="28"/>
          <w:szCs w:val="28"/>
        </w:rPr>
        <w:t xml:space="preserve"> тыс. рублей, за счет средств областного бюджета 800,00000 тыс. рублей, за счет средств федерального бюджета </w:t>
      </w:r>
      <w:r w:rsidR="00E01401">
        <w:rPr>
          <w:rFonts w:cs="Calibri"/>
          <w:sz w:val="28"/>
          <w:szCs w:val="28"/>
        </w:rPr>
        <w:t>83</w:t>
      </w:r>
      <w:r w:rsidRPr="00093F56">
        <w:rPr>
          <w:rFonts w:cs="Calibri"/>
          <w:sz w:val="28"/>
          <w:szCs w:val="28"/>
        </w:rPr>
        <w:t>7,47500 тыс. рублей.</w:t>
      </w:r>
    </w:p>
    <w:p w:rsidR="00093F56" w:rsidRPr="00093F56" w:rsidRDefault="00093F56" w:rsidP="00093F56">
      <w:pPr>
        <w:ind w:firstLine="709"/>
        <w:jc w:val="both"/>
        <w:rPr>
          <w:rFonts w:cs="Calibri"/>
          <w:sz w:val="28"/>
          <w:szCs w:val="28"/>
        </w:rPr>
      </w:pPr>
      <w:r w:rsidRPr="00093F56">
        <w:rPr>
          <w:rFonts w:cs="Calibri"/>
          <w:sz w:val="28"/>
          <w:szCs w:val="28"/>
        </w:rPr>
        <w:t xml:space="preserve">Объемы финансирования по Программе будут ежегодно уточняться исходя из возможностей бюджета </w:t>
      </w:r>
      <w:r>
        <w:rPr>
          <w:rFonts w:cs="Calibri"/>
          <w:sz w:val="28"/>
          <w:szCs w:val="28"/>
        </w:rPr>
        <w:t>муниципального</w:t>
      </w:r>
      <w:r w:rsidRPr="00093F56">
        <w:rPr>
          <w:rFonts w:cs="Calibri"/>
          <w:sz w:val="28"/>
          <w:szCs w:val="28"/>
        </w:rPr>
        <w:t xml:space="preserve"> округа на соответствующий период.</w:t>
      </w:r>
    </w:p>
    <w:p w:rsidR="00093F56" w:rsidRPr="00093F56" w:rsidRDefault="00093F56" w:rsidP="00093F56">
      <w:pPr>
        <w:ind w:firstLine="709"/>
        <w:jc w:val="both"/>
        <w:rPr>
          <w:rFonts w:cs="Calibri"/>
          <w:sz w:val="28"/>
          <w:szCs w:val="28"/>
        </w:rPr>
      </w:pPr>
      <w:r w:rsidRPr="00093F56">
        <w:rPr>
          <w:rFonts w:cs="Calibri"/>
          <w:sz w:val="28"/>
          <w:szCs w:val="28"/>
        </w:rPr>
        <w:t xml:space="preserve">Информация по ресурсному обеспечению Программы за счет средств бюджета </w:t>
      </w:r>
      <w:r>
        <w:rPr>
          <w:rFonts w:cs="Calibri"/>
          <w:sz w:val="28"/>
          <w:szCs w:val="28"/>
        </w:rPr>
        <w:t>муниципального</w:t>
      </w:r>
      <w:r w:rsidRPr="00093F56">
        <w:rPr>
          <w:rFonts w:cs="Calibri"/>
          <w:sz w:val="28"/>
          <w:szCs w:val="28"/>
        </w:rPr>
        <w:t xml:space="preserve"> округа, иных источников отражены в таблицах 4 – 5.</w:t>
      </w:r>
    </w:p>
    <w:p w:rsidR="00093F56" w:rsidRPr="00093F56" w:rsidRDefault="00093F56" w:rsidP="00093F56">
      <w:pPr>
        <w:ind w:firstLine="567"/>
        <w:jc w:val="both"/>
        <w:rPr>
          <w:rFonts w:cs="Calibri"/>
          <w:sz w:val="28"/>
          <w:szCs w:val="28"/>
        </w:rPr>
      </w:pPr>
    </w:p>
    <w:p w:rsidR="00093F56" w:rsidRPr="00093F56" w:rsidRDefault="00093F56" w:rsidP="00093F56">
      <w:pPr>
        <w:jc w:val="both"/>
        <w:rPr>
          <w:sz w:val="28"/>
          <w:szCs w:val="28"/>
        </w:rPr>
        <w:sectPr w:rsidR="00093F56" w:rsidRPr="00093F56" w:rsidSect="00DB6C0E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093F56" w:rsidRPr="00093F56" w:rsidRDefault="00093F56" w:rsidP="00093F56">
      <w:pPr>
        <w:ind w:firstLine="720"/>
        <w:jc w:val="center"/>
        <w:outlineLvl w:val="4"/>
        <w:rPr>
          <w:sz w:val="28"/>
          <w:szCs w:val="28"/>
        </w:rPr>
      </w:pPr>
      <w:r w:rsidRPr="00093F56">
        <w:rPr>
          <w:sz w:val="28"/>
          <w:szCs w:val="28"/>
        </w:rPr>
        <w:lastRenderedPageBreak/>
        <w:t>Таблица 4. Ресурсное обеспечение реализации Программы</w:t>
      </w:r>
    </w:p>
    <w:p w:rsidR="00093F56" w:rsidRPr="00093F56" w:rsidRDefault="00093F56" w:rsidP="00093F56">
      <w:pPr>
        <w:ind w:firstLine="720"/>
        <w:jc w:val="center"/>
        <w:outlineLvl w:val="4"/>
        <w:rPr>
          <w:sz w:val="28"/>
          <w:szCs w:val="28"/>
        </w:rPr>
      </w:pPr>
      <w:r w:rsidRPr="00093F56">
        <w:rPr>
          <w:sz w:val="28"/>
          <w:szCs w:val="28"/>
        </w:rPr>
        <w:t xml:space="preserve">за счет средств бюджета </w:t>
      </w:r>
      <w:r>
        <w:rPr>
          <w:sz w:val="28"/>
          <w:szCs w:val="28"/>
        </w:rPr>
        <w:t>муниципального</w:t>
      </w:r>
      <w:r w:rsidRPr="00093F56">
        <w:rPr>
          <w:sz w:val="28"/>
          <w:szCs w:val="28"/>
        </w:rPr>
        <w:t xml:space="preserve"> округа Навашинский</w:t>
      </w:r>
    </w:p>
    <w:p w:rsidR="00093F56" w:rsidRPr="00093F56" w:rsidRDefault="00093F56" w:rsidP="00093F56">
      <w:pPr>
        <w:ind w:firstLine="540"/>
        <w:jc w:val="both"/>
        <w:rPr>
          <w:sz w:val="24"/>
          <w:szCs w:val="24"/>
        </w:rPr>
      </w:pPr>
    </w:p>
    <w:tbl>
      <w:tblPr>
        <w:tblW w:w="1466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30"/>
        <w:gridCol w:w="2127"/>
        <w:gridCol w:w="1842"/>
        <w:gridCol w:w="1134"/>
        <w:gridCol w:w="1134"/>
        <w:gridCol w:w="1134"/>
        <w:gridCol w:w="1134"/>
        <w:gridCol w:w="1134"/>
        <w:gridCol w:w="1134"/>
        <w:gridCol w:w="1560"/>
      </w:tblGrid>
      <w:tr w:rsidR="00093F56" w:rsidRPr="00093F56" w:rsidTr="00DB6C0E">
        <w:tc>
          <w:tcPr>
            <w:tcW w:w="2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Статус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 xml:space="preserve">Главный распорядитель средств бюджета </w:t>
            </w:r>
            <w:r>
              <w:rPr>
                <w:sz w:val="24"/>
                <w:szCs w:val="24"/>
              </w:rPr>
              <w:t>муниципального</w:t>
            </w:r>
            <w:r w:rsidRPr="00093F56">
              <w:rPr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Координатор, соисполнители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Расходы (тыс. руб.) по годам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Всего</w:t>
            </w:r>
          </w:p>
        </w:tc>
      </w:tr>
      <w:tr w:rsidR="00093F56" w:rsidRPr="00093F56" w:rsidTr="00DB6C0E">
        <w:tc>
          <w:tcPr>
            <w:tcW w:w="2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6" w:rsidRPr="00093F56" w:rsidRDefault="00093F56" w:rsidP="00093F56">
            <w:pPr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6" w:rsidRPr="00093F56" w:rsidRDefault="00093F56" w:rsidP="00093F56">
            <w:pPr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6" w:rsidRPr="00093F56" w:rsidRDefault="00093F56" w:rsidP="00093F56">
            <w:pPr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6" w:rsidRPr="00093F56" w:rsidRDefault="00093F56" w:rsidP="00093F56">
            <w:pPr>
              <w:ind w:hanging="61"/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6" w:rsidRPr="00093F56" w:rsidRDefault="00093F56" w:rsidP="00093F56">
            <w:pPr>
              <w:ind w:hanging="61"/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6" w:rsidRPr="00093F56" w:rsidRDefault="00093F56" w:rsidP="00093F56">
            <w:pPr>
              <w:ind w:hanging="61"/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6" w:rsidRPr="00093F56" w:rsidRDefault="00093F56" w:rsidP="00093F56">
            <w:pPr>
              <w:ind w:hanging="61"/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6" w:rsidRPr="00093F56" w:rsidRDefault="00093F56" w:rsidP="00093F56">
            <w:pPr>
              <w:ind w:hanging="61"/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2028 год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6" w:rsidRPr="00093F56" w:rsidRDefault="00093F56" w:rsidP="00093F56">
            <w:pPr>
              <w:ind w:firstLine="720"/>
              <w:jc w:val="center"/>
              <w:rPr>
                <w:sz w:val="24"/>
                <w:szCs w:val="24"/>
              </w:rPr>
            </w:pPr>
          </w:p>
        </w:tc>
      </w:tr>
      <w:tr w:rsidR="00093F56" w:rsidRPr="00093F56" w:rsidTr="00DB6C0E">
        <w:trPr>
          <w:trHeight w:val="211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10</w:t>
            </w:r>
          </w:p>
        </w:tc>
      </w:tr>
      <w:tr w:rsidR="00093F56" w:rsidRPr="00093F56" w:rsidTr="00DB6C0E">
        <w:trPr>
          <w:trHeight w:val="2402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6" w:rsidRPr="00093F56" w:rsidRDefault="00093F56" w:rsidP="00093F56">
            <w:pPr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 xml:space="preserve">Муниципальная программа «Повышение эффективности бюджетных расходов </w:t>
            </w:r>
            <w:r>
              <w:rPr>
                <w:sz w:val="24"/>
                <w:szCs w:val="24"/>
              </w:rPr>
              <w:t>муниципального</w:t>
            </w:r>
            <w:r w:rsidRPr="00093F56">
              <w:rPr>
                <w:sz w:val="24"/>
                <w:szCs w:val="24"/>
              </w:rPr>
              <w:t xml:space="preserve"> округа Навашинский на 2023-2028 годы»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Управление финансов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ind w:firstLine="80"/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Управление финансов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rFonts w:cs="Arial"/>
                <w:sz w:val="24"/>
                <w:szCs w:val="24"/>
                <w:lang w:val="en-US"/>
              </w:rPr>
            </w:pPr>
            <w:r w:rsidRPr="00093F56">
              <w:rPr>
                <w:rFonts w:cs="Arial"/>
                <w:sz w:val="22"/>
                <w:szCs w:val="22"/>
              </w:rPr>
              <w:t>17321,71777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  <w:r w:rsidRPr="00093F56">
              <w:rPr>
                <w:sz w:val="22"/>
                <w:szCs w:val="22"/>
              </w:rPr>
              <w:t>17892,26988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383C9B">
            <w:pPr>
              <w:jc w:val="center"/>
              <w:rPr>
                <w:sz w:val="24"/>
                <w:szCs w:val="24"/>
              </w:rPr>
            </w:pPr>
            <w:r w:rsidRPr="00093F56">
              <w:rPr>
                <w:sz w:val="22"/>
                <w:szCs w:val="22"/>
              </w:rPr>
              <w:t>20</w:t>
            </w:r>
            <w:r w:rsidR="00383C9B">
              <w:rPr>
                <w:sz w:val="22"/>
                <w:szCs w:val="22"/>
              </w:rPr>
              <w:t>924</w:t>
            </w:r>
            <w:r w:rsidRPr="00093F56">
              <w:rPr>
                <w:sz w:val="22"/>
                <w:szCs w:val="22"/>
              </w:rPr>
              <w:t>,</w:t>
            </w:r>
            <w:r w:rsidR="00383C9B">
              <w:rPr>
                <w:sz w:val="22"/>
                <w:szCs w:val="22"/>
              </w:rPr>
              <w:t>64906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BE785D">
            <w:pPr>
              <w:jc w:val="center"/>
              <w:rPr>
                <w:sz w:val="24"/>
                <w:szCs w:val="24"/>
                <w:lang w:val="en-US"/>
              </w:rPr>
            </w:pPr>
            <w:r w:rsidRPr="00093F56">
              <w:rPr>
                <w:sz w:val="22"/>
                <w:szCs w:val="22"/>
              </w:rPr>
              <w:t>206</w:t>
            </w:r>
            <w:r w:rsidR="00BE785D">
              <w:rPr>
                <w:sz w:val="22"/>
                <w:szCs w:val="22"/>
              </w:rPr>
              <w:t>2</w:t>
            </w:r>
            <w:r w:rsidRPr="00093F56">
              <w:rPr>
                <w:sz w:val="22"/>
                <w:szCs w:val="22"/>
              </w:rPr>
              <w:t>1,00000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BE785D">
            <w:pPr>
              <w:jc w:val="center"/>
              <w:rPr>
                <w:sz w:val="24"/>
                <w:szCs w:val="24"/>
              </w:rPr>
            </w:pPr>
            <w:r w:rsidRPr="00093F56">
              <w:rPr>
                <w:sz w:val="22"/>
                <w:szCs w:val="22"/>
              </w:rPr>
              <w:t>20</w:t>
            </w:r>
            <w:r w:rsidR="00BE785D">
              <w:rPr>
                <w:sz w:val="22"/>
                <w:szCs w:val="22"/>
              </w:rPr>
              <w:t>614</w:t>
            </w:r>
            <w:r w:rsidRPr="00093F56">
              <w:rPr>
                <w:sz w:val="22"/>
                <w:szCs w:val="22"/>
              </w:rPr>
              <w:t>,</w:t>
            </w:r>
            <w:r w:rsidR="00BE785D">
              <w:rPr>
                <w:sz w:val="22"/>
                <w:szCs w:val="22"/>
              </w:rPr>
              <w:t>0</w:t>
            </w:r>
            <w:r w:rsidRPr="00093F56">
              <w:rPr>
                <w:sz w:val="22"/>
                <w:szCs w:val="22"/>
              </w:rPr>
              <w:t>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BE785D">
            <w:pPr>
              <w:jc w:val="center"/>
              <w:rPr>
                <w:sz w:val="24"/>
                <w:szCs w:val="24"/>
              </w:rPr>
            </w:pPr>
            <w:r w:rsidRPr="00093F56">
              <w:rPr>
                <w:sz w:val="22"/>
                <w:szCs w:val="22"/>
              </w:rPr>
              <w:t>20</w:t>
            </w:r>
            <w:r w:rsidR="00BE785D">
              <w:rPr>
                <w:sz w:val="22"/>
                <w:szCs w:val="22"/>
              </w:rPr>
              <w:t>733</w:t>
            </w:r>
            <w:r w:rsidRPr="00093F56">
              <w:rPr>
                <w:sz w:val="22"/>
                <w:szCs w:val="22"/>
              </w:rPr>
              <w:t>,</w:t>
            </w:r>
            <w:r w:rsidR="00BE785D">
              <w:rPr>
                <w:sz w:val="22"/>
                <w:szCs w:val="22"/>
              </w:rPr>
              <w:t>0</w:t>
            </w:r>
            <w:r w:rsidRPr="00093F56">
              <w:rPr>
                <w:sz w:val="22"/>
                <w:szCs w:val="22"/>
              </w:rPr>
              <w:t>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383C9B" w:rsidP="00093F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=SUM(LEFT)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118106,63671</w:t>
            </w:r>
            <w:r>
              <w:rPr>
                <w:sz w:val="22"/>
                <w:szCs w:val="22"/>
              </w:rPr>
              <w:fldChar w:fldCharType="end"/>
            </w:r>
          </w:p>
        </w:tc>
      </w:tr>
    </w:tbl>
    <w:p w:rsidR="00093F56" w:rsidRPr="00093F56" w:rsidRDefault="00093F56" w:rsidP="00093F56">
      <w:pPr>
        <w:jc w:val="both"/>
        <w:rPr>
          <w:sz w:val="28"/>
          <w:szCs w:val="28"/>
        </w:rPr>
      </w:pPr>
    </w:p>
    <w:p w:rsidR="00093F56" w:rsidRPr="00093F56" w:rsidRDefault="00093F56" w:rsidP="00093F56">
      <w:pPr>
        <w:jc w:val="both"/>
        <w:rPr>
          <w:sz w:val="28"/>
          <w:szCs w:val="28"/>
        </w:rPr>
      </w:pPr>
    </w:p>
    <w:p w:rsidR="00093F56" w:rsidRPr="00093F56" w:rsidRDefault="00093F56" w:rsidP="00093F56">
      <w:pPr>
        <w:jc w:val="both"/>
        <w:rPr>
          <w:sz w:val="28"/>
          <w:szCs w:val="28"/>
        </w:rPr>
      </w:pPr>
    </w:p>
    <w:p w:rsidR="00093F56" w:rsidRPr="00093F56" w:rsidRDefault="00093F56" w:rsidP="00093F56">
      <w:pPr>
        <w:jc w:val="both"/>
        <w:rPr>
          <w:sz w:val="28"/>
          <w:szCs w:val="28"/>
        </w:rPr>
      </w:pPr>
    </w:p>
    <w:p w:rsidR="00093F56" w:rsidRPr="00093F56" w:rsidRDefault="00093F56" w:rsidP="00093F56">
      <w:pPr>
        <w:jc w:val="both"/>
        <w:rPr>
          <w:sz w:val="28"/>
          <w:szCs w:val="28"/>
        </w:rPr>
      </w:pPr>
    </w:p>
    <w:p w:rsidR="00093F56" w:rsidRPr="00093F56" w:rsidRDefault="00093F56" w:rsidP="00093F56">
      <w:pPr>
        <w:jc w:val="both"/>
        <w:rPr>
          <w:sz w:val="28"/>
          <w:szCs w:val="28"/>
        </w:rPr>
      </w:pPr>
    </w:p>
    <w:p w:rsidR="00093F56" w:rsidRPr="00093F56" w:rsidRDefault="00093F56" w:rsidP="00093F56">
      <w:pPr>
        <w:jc w:val="both"/>
        <w:rPr>
          <w:sz w:val="28"/>
          <w:szCs w:val="28"/>
        </w:rPr>
      </w:pPr>
    </w:p>
    <w:p w:rsidR="00093F56" w:rsidRPr="00093F56" w:rsidRDefault="00093F56" w:rsidP="00093F56">
      <w:pPr>
        <w:jc w:val="both"/>
        <w:rPr>
          <w:sz w:val="28"/>
          <w:szCs w:val="28"/>
        </w:rPr>
      </w:pPr>
    </w:p>
    <w:p w:rsidR="00093F56" w:rsidRPr="00093F56" w:rsidRDefault="00093F56" w:rsidP="00093F56">
      <w:pPr>
        <w:jc w:val="both"/>
        <w:rPr>
          <w:sz w:val="28"/>
          <w:szCs w:val="28"/>
        </w:rPr>
      </w:pPr>
    </w:p>
    <w:p w:rsidR="00093F56" w:rsidRPr="00093F56" w:rsidRDefault="00093F56" w:rsidP="00093F56">
      <w:pPr>
        <w:jc w:val="both"/>
        <w:rPr>
          <w:sz w:val="28"/>
          <w:szCs w:val="28"/>
        </w:rPr>
      </w:pPr>
    </w:p>
    <w:p w:rsidR="00093F56" w:rsidRPr="00093F56" w:rsidRDefault="00093F56" w:rsidP="00093F56">
      <w:pPr>
        <w:jc w:val="both"/>
        <w:rPr>
          <w:sz w:val="28"/>
          <w:szCs w:val="28"/>
        </w:rPr>
      </w:pPr>
    </w:p>
    <w:p w:rsidR="00093F56" w:rsidRPr="00093F56" w:rsidRDefault="00093F56" w:rsidP="00093F56">
      <w:pPr>
        <w:jc w:val="both"/>
        <w:rPr>
          <w:sz w:val="28"/>
          <w:szCs w:val="28"/>
        </w:rPr>
      </w:pPr>
    </w:p>
    <w:p w:rsidR="00093F56" w:rsidRPr="00093F56" w:rsidRDefault="00093F56" w:rsidP="00093F56">
      <w:pPr>
        <w:ind w:firstLine="720"/>
        <w:jc w:val="center"/>
        <w:outlineLvl w:val="4"/>
        <w:rPr>
          <w:sz w:val="28"/>
          <w:szCs w:val="28"/>
        </w:rPr>
      </w:pPr>
    </w:p>
    <w:p w:rsidR="00093F56" w:rsidRPr="00093F56" w:rsidRDefault="00093F56" w:rsidP="00093F56">
      <w:pPr>
        <w:ind w:firstLine="720"/>
        <w:jc w:val="center"/>
        <w:outlineLvl w:val="4"/>
        <w:rPr>
          <w:sz w:val="28"/>
          <w:szCs w:val="28"/>
        </w:rPr>
      </w:pPr>
      <w:r w:rsidRPr="00093F56">
        <w:rPr>
          <w:sz w:val="28"/>
          <w:szCs w:val="28"/>
        </w:rPr>
        <w:t>Таблица 5. Прогнозная оценка расходов на реализацию Программы</w:t>
      </w:r>
    </w:p>
    <w:p w:rsidR="00093F56" w:rsidRPr="00093F56" w:rsidRDefault="00093F56" w:rsidP="00093F56">
      <w:pPr>
        <w:ind w:firstLine="720"/>
        <w:jc w:val="center"/>
        <w:outlineLvl w:val="4"/>
        <w:rPr>
          <w:sz w:val="28"/>
          <w:szCs w:val="28"/>
        </w:rPr>
      </w:pPr>
      <w:r w:rsidRPr="00093F56">
        <w:rPr>
          <w:sz w:val="28"/>
          <w:szCs w:val="28"/>
        </w:rPr>
        <w:t>за счет всех источников финансирования</w:t>
      </w:r>
    </w:p>
    <w:p w:rsidR="00093F56" w:rsidRPr="00093F56" w:rsidRDefault="00093F56" w:rsidP="00093F56">
      <w:pPr>
        <w:ind w:firstLine="540"/>
        <w:jc w:val="both"/>
        <w:rPr>
          <w:sz w:val="24"/>
          <w:szCs w:val="24"/>
        </w:rPr>
      </w:pPr>
    </w:p>
    <w:tbl>
      <w:tblPr>
        <w:tblW w:w="150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39"/>
        <w:gridCol w:w="2126"/>
        <w:gridCol w:w="2410"/>
        <w:gridCol w:w="1063"/>
        <w:gridCol w:w="1063"/>
        <w:gridCol w:w="1063"/>
        <w:gridCol w:w="1063"/>
        <w:gridCol w:w="1063"/>
        <w:gridCol w:w="1064"/>
        <w:gridCol w:w="1134"/>
      </w:tblGrid>
      <w:tr w:rsidR="00093F56" w:rsidRPr="00093F56" w:rsidTr="00DB6C0E"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Статус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 xml:space="preserve">Главный распорядитель средств бюджета </w:t>
            </w:r>
            <w:r>
              <w:rPr>
                <w:sz w:val="24"/>
                <w:szCs w:val="24"/>
              </w:rPr>
              <w:t>муниципального</w:t>
            </w:r>
            <w:r w:rsidRPr="00093F56">
              <w:rPr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63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Оценка расходов (тыс. руб.) по годам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 xml:space="preserve">Всего, </w:t>
            </w:r>
          </w:p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тыс. руб.</w:t>
            </w:r>
          </w:p>
        </w:tc>
      </w:tr>
      <w:tr w:rsidR="00093F56" w:rsidRPr="00093F56" w:rsidTr="00DB6C0E">
        <w:trPr>
          <w:trHeight w:val="819"/>
        </w:trPr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6" w:rsidRPr="00093F56" w:rsidRDefault="00093F56" w:rsidP="00093F56">
            <w:pPr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6" w:rsidRPr="00093F56" w:rsidRDefault="00093F56" w:rsidP="00093F56">
            <w:pPr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6" w:rsidRPr="00093F56" w:rsidRDefault="00093F56" w:rsidP="00093F56">
            <w:pPr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6" w:rsidRPr="00093F56" w:rsidRDefault="00093F56" w:rsidP="00093F56">
            <w:pPr>
              <w:ind w:hanging="61"/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2023 год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6" w:rsidRPr="00093F56" w:rsidRDefault="00093F56" w:rsidP="00093F56">
            <w:pPr>
              <w:ind w:firstLine="9"/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2024 год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6" w:rsidRPr="00093F56" w:rsidRDefault="00093F56" w:rsidP="00093F56">
            <w:pPr>
              <w:ind w:hanging="62"/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2025 год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6" w:rsidRPr="00093F56" w:rsidRDefault="00093F56" w:rsidP="00093F56">
            <w:pPr>
              <w:ind w:firstLine="9"/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2026 год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6" w:rsidRPr="00093F56" w:rsidRDefault="00093F56" w:rsidP="00093F56">
            <w:pPr>
              <w:ind w:left="-61"/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2027 год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6" w:rsidRPr="00093F56" w:rsidRDefault="00093F56" w:rsidP="00093F56">
            <w:pPr>
              <w:ind w:firstLine="10"/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2028 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6" w:rsidRPr="00093F56" w:rsidRDefault="00093F56" w:rsidP="00093F56">
            <w:pPr>
              <w:ind w:firstLine="720"/>
              <w:jc w:val="center"/>
              <w:rPr>
                <w:sz w:val="24"/>
                <w:szCs w:val="24"/>
              </w:rPr>
            </w:pPr>
          </w:p>
        </w:tc>
      </w:tr>
      <w:tr w:rsidR="00093F56" w:rsidRPr="00093F56" w:rsidTr="00DB6C0E">
        <w:trPr>
          <w:trHeight w:val="277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4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6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7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8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10</w:t>
            </w:r>
          </w:p>
        </w:tc>
      </w:tr>
      <w:tr w:rsidR="00093F56" w:rsidRPr="00093F56" w:rsidTr="00DB6C0E">
        <w:trPr>
          <w:trHeight w:val="277"/>
        </w:trPr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F56" w:rsidRPr="00093F56" w:rsidRDefault="00093F56" w:rsidP="00093F56">
            <w:pPr>
              <w:rPr>
                <w:sz w:val="22"/>
                <w:szCs w:val="22"/>
              </w:rPr>
            </w:pPr>
            <w:r w:rsidRPr="00093F56">
              <w:rPr>
                <w:sz w:val="24"/>
                <w:szCs w:val="24"/>
              </w:rPr>
              <w:t xml:space="preserve">Муниципальная программа «Повышение эффективности бюджетных расходов </w:t>
            </w:r>
            <w:r>
              <w:rPr>
                <w:sz w:val="24"/>
                <w:szCs w:val="24"/>
              </w:rPr>
              <w:t>муниципального</w:t>
            </w:r>
            <w:r w:rsidRPr="00093F56">
              <w:rPr>
                <w:sz w:val="24"/>
                <w:szCs w:val="24"/>
              </w:rPr>
              <w:t xml:space="preserve"> округа Навашинский на 2023-2028 годы»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  <w:r w:rsidRPr="00093F56">
              <w:rPr>
                <w:sz w:val="24"/>
                <w:szCs w:val="24"/>
              </w:rPr>
              <w:t>Управление финансов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ind w:firstLine="80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Всего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rFonts w:cs="Arial"/>
                <w:sz w:val="22"/>
                <w:szCs w:val="22"/>
                <w:lang w:val="en-US"/>
              </w:rPr>
            </w:pPr>
            <w:r w:rsidRPr="00093F56">
              <w:rPr>
                <w:rFonts w:cs="Arial"/>
                <w:sz w:val="22"/>
                <w:szCs w:val="22"/>
              </w:rPr>
              <w:t>17</w:t>
            </w:r>
            <w:r w:rsidRPr="00093F56">
              <w:rPr>
                <w:rFonts w:cs="Arial"/>
                <w:sz w:val="22"/>
                <w:szCs w:val="22"/>
                <w:lang w:val="en-US"/>
              </w:rPr>
              <w:t>969</w:t>
            </w:r>
            <w:r w:rsidRPr="00093F56">
              <w:rPr>
                <w:rFonts w:cs="Arial"/>
                <w:sz w:val="22"/>
                <w:szCs w:val="22"/>
              </w:rPr>
              <w:t>,</w:t>
            </w:r>
            <w:r w:rsidRPr="00093F56">
              <w:rPr>
                <w:rFonts w:cs="Arial"/>
                <w:sz w:val="22"/>
                <w:szCs w:val="22"/>
                <w:lang w:val="en-US"/>
              </w:rPr>
              <w:t>192</w:t>
            </w:r>
            <w:r w:rsidRPr="00093F56">
              <w:rPr>
                <w:rFonts w:cs="Arial"/>
                <w:sz w:val="22"/>
                <w:szCs w:val="22"/>
              </w:rPr>
              <w:t>77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18552,26988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383C9B">
            <w:pPr>
              <w:jc w:val="center"/>
              <w:rPr>
                <w:sz w:val="24"/>
                <w:szCs w:val="24"/>
              </w:rPr>
            </w:pPr>
            <w:r w:rsidRPr="00093F56">
              <w:rPr>
                <w:sz w:val="22"/>
                <w:szCs w:val="22"/>
              </w:rPr>
              <w:t>2</w:t>
            </w:r>
            <w:r w:rsidR="00383C9B">
              <w:rPr>
                <w:sz w:val="22"/>
                <w:szCs w:val="22"/>
              </w:rPr>
              <w:t>1254</w:t>
            </w:r>
            <w:r w:rsidRPr="00093F56">
              <w:rPr>
                <w:sz w:val="22"/>
                <w:szCs w:val="22"/>
              </w:rPr>
              <w:t>,</w:t>
            </w:r>
            <w:r w:rsidR="00383C9B">
              <w:rPr>
                <w:sz w:val="22"/>
                <w:szCs w:val="22"/>
              </w:rPr>
              <w:t>64906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A2DD8">
            <w:pPr>
              <w:jc w:val="center"/>
              <w:rPr>
                <w:sz w:val="24"/>
                <w:szCs w:val="24"/>
              </w:rPr>
            </w:pPr>
            <w:r w:rsidRPr="00093F56">
              <w:rPr>
                <w:sz w:val="22"/>
                <w:szCs w:val="22"/>
              </w:rPr>
              <w:t>206</w:t>
            </w:r>
            <w:r w:rsidR="000A2DD8">
              <w:rPr>
                <w:sz w:val="22"/>
                <w:szCs w:val="22"/>
              </w:rPr>
              <w:t>2</w:t>
            </w:r>
            <w:r w:rsidRPr="00093F56">
              <w:rPr>
                <w:sz w:val="22"/>
                <w:szCs w:val="22"/>
              </w:rPr>
              <w:t>1,00000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A2DD8">
            <w:pPr>
              <w:jc w:val="center"/>
              <w:rPr>
                <w:sz w:val="24"/>
                <w:szCs w:val="24"/>
              </w:rPr>
            </w:pPr>
            <w:r w:rsidRPr="00093F56">
              <w:rPr>
                <w:sz w:val="22"/>
                <w:szCs w:val="22"/>
              </w:rPr>
              <w:t>20</w:t>
            </w:r>
            <w:r w:rsidR="000A2DD8">
              <w:rPr>
                <w:sz w:val="22"/>
                <w:szCs w:val="22"/>
              </w:rPr>
              <w:t>614</w:t>
            </w:r>
            <w:r w:rsidRPr="00093F56">
              <w:rPr>
                <w:sz w:val="22"/>
                <w:szCs w:val="22"/>
              </w:rPr>
              <w:t>,</w:t>
            </w:r>
            <w:r w:rsidR="000A2DD8">
              <w:rPr>
                <w:sz w:val="22"/>
                <w:szCs w:val="22"/>
              </w:rPr>
              <w:t>0</w:t>
            </w:r>
            <w:r w:rsidRPr="00093F56">
              <w:rPr>
                <w:sz w:val="22"/>
                <w:szCs w:val="22"/>
              </w:rPr>
              <w:t>0000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A2DD8">
            <w:pPr>
              <w:jc w:val="center"/>
              <w:rPr>
                <w:sz w:val="24"/>
                <w:szCs w:val="24"/>
              </w:rPr>
            </w:pPr>
            <w:r w:rsidRPr="00093F56">
              <w:rPr>
                <w:sz w:val="22"/>
                <w:szCs w:val="22"/>
              </w:rPr>
              <w:t>20</w:t>
            </w:r>
            <w:r w:rsidR="000A2DD8">
              <w:rPr>
                <w:sz w:val="22"/>
                <w:szCs w:val="22"/>
              </w:rPr>
              <w:t>733</w:t>
            </w:r>
            <w:r w:rsidRPr="00093F56">
              <w:rPr>
                <w:sz w:val="22"/>
                <w:szCs w:val="22"/>
              </w:rPr>
              <w:t>,</w:t>
            </w:r>
            <w:r w:rsidR="000A2DD8">
              <w:rPr>
                <w:sz w:val="22"/>
                <w:szCs w:val="22"/>
              </w:rPr>
              <w:t>0</w:t>
            </w:r>
            <w:r w:rsidRPr="00093F56">
              <w:rPr>
                <w:sz w:val="22"/>
                <w:szCs w:val="22"/>
              </w:rPr>
              <w:t>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383C9B" w:rsidP="00093F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=SUM(LEFT)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119744,11171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093F56" w:rsidRPr="00093F56" w:rsidTr="00DB6C0E">
        <w:trPr>
          <w:trHeight w:val="277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6" w:rsidRPr="00093F56" w:rsidRDefault="00093F56" w:rsidP="00093F56">
            <w:pPr>
              <w:widowControl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 xml:space="preserve">бюджет </w:t>
            </w:r>
            <w:r>
              <w:rPr>
                <w:sz w:val="24"/>
                <w:szCs w:val="24"/>
              </w:rPr>
              <w:t>муниципального</w:t>
            </w:r>
            <w:r w:rsidRPr="00093F56">
              <w:rPr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rFonts w:cs="Arial"/>
                <w:sz w:val="22"/>
                <w:szCs w:val="22"/>
                <w:lang w:val="en-US"/>
              </w:rPr>
            </w:pPr>
            <w:r w:rsidRPr="00093F56">
              <w:rPr>
                <w:rFonts w:cs="Arial"/>
                <w:sz w:val="22"/>
                <w:szCs w:val="22"/>
              </w:rPr>
              <w:t>17321,71777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17892,26988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383C9B">
            <w:pPr>
              <w:jc w:val="center"/>
              <w:rPr>
                <w:sz w:val="24"/>
                <w:szCs w:val="24"/>
              </w:rPr>
            </w:pPr>
            <w:r w:rsidRPr="00093F56">
              <w:rPr>
                <w:sz w:val="22"/>
                <w:szCs w:val="22"/>
              </w:rPr>
              <w:t>20</w:t>
            </w:r>
            <w:r w:rsidR="00383C9B">
              <w:rPr>
                <w:sz w:val="22"/>
                <w:szCs w:val="22"/>
              </w:rPr>
              <w:t>924</w:t>
            </w:r>
            <w:r w:rsidRPr="00093F56">
              <w:rPr>
                <w:sz w:val="22"/>
                <w:szCs w:val="22"/>
              </w:rPr>
              <w:t>,</w:t>
            </w:r>
            <w:r w:rsidR="00383C9B">
              <w:rPr>
                <w:sz w:val="22"/>
                <w:szCs w:val="22"/>
              </w:rPr>
              <w:t>64906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A2DD8">
            <w:pPr>
              <w:jc w:val="center"/>
              <w:rPr>
                <w:sz w:val="24"/>
                <w:szCs w:val="24"/>
              </w:rPr>
            </w:pPr>
            <w:r w:rsidRPr="00093F56">
              <w:rPr>
                <w:sz w:val="22"/>
                <w:szCs w:val="22"/>
              </w:rPr>
              <w:t>206</w:t>
            </w:r>
            <w:r w:rsidR="000A2DD8">
              <w:rPr>
                <w:sz w:val="22"/>
                <w:szCs w:val="22"/>
              </w:rPr>
              <w:t>2</w:t>
            </w:r>
            <w:r w:rsidRPr="00093F56">
              <w:rPr>
                <w:sz w:val="22"/>
                <w:szCs w:val="22"/>
              </w:rPr>
              <w:t>1,00000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A2DD8">
            <w:pPr>
              <w:jc w:val="center"/>
              <w:rPr>
                <w:sz w:val="24"/>
                <w:szCs w:val="24"/>
              </w:rPr>
            </w:pPr>
            <w:r w:rsidRPr="00093F56">
              <w:rPr>
                <w:sz w:val="22"/>
                <w:szCs w:val="22"/>
              </w:rPr>
              <w:t>20</w:t>
            </w:r>
            <w:r w:rsidR="000A2DD8">
              <w:rPr>
                <w:sz w:val="22"/>
                <w:szCs w:val="22"/>
              </w:rPr>
              <w:t>614</w:t>
            </w:r>
            <w:r w:rsidRPr="00093F56">
              <w:rPr>
                <w:sz w:val="22"/>
                <w:szCs w:val="22"/>
              </w:rPr>
              <w:t>,</w:t>
            </w:r>
            <w:r w:rsidR="000A2DD8">
              <w:rPr>
                <w:sz w:val="22"/>
                <w:szCs w:val="22"/>
              </w:rPr>
              <w:t>0</w:t>
            </w:r>
            <w:r w:rsidRPr="00093F56">
              <w:rPr>
                <w:sz w:val="22"/>
                <w:szCs w:val="22"/>
              </w:rPr>
              <w:t>0000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A2DD8">
            <w:pPr>
              <w:jc w:val="center"/>
              <w:rPr>
                <w:sz w:val="24"/>
                <w:szCs w:val="24"/>
              </w:rPr>
            </w:pPr>
            <w:r w:rsidRPr="00093F56">
              <w:rPr>
                <w:sz w:val="22"/>
                <w:szCs w:val="22"/>
              </w:rPr>
              <w:t>20</w:t>
            </w:r>
            <w:r w:rsidR="000A2DD8">
              <w:rPr>
                <w:sz w:val="22"/>
                <w:szCs w:val="22"/>
              </w:rPr>
              <w:t>733</w:t>
            </w:r>
            <w:r w:rsidRPr="00093F56">
              <w:rPr>
                <w:sz w:val="22"/>
                <w:szCs w:val="22"/>
              </w:rPr>
              <w:t>,</w:t>
            </w:r>
            <w:r w:rsidR="000A2DD8">
              <w:rPr>
                <w:sz w:val="22"/>
                <w:szCs w:val="22"/>
              </w:rPr>
              <w:t>0</w:t>
            </w:r>
            <w:r w:rsidRPr="00093F56">
              <w:rPr>
                <w:sz w:val="22"/>
                <w:szCs w:val="22"/>
              </w:rPr>
              <w:t>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383C9B" w:rsidP="00093F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=SUM(LEFT)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118106,63671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093F56" w:rsidRPr="00093F56" w:rsidTr="00DB6C0E">
        <w:trPr>
          <w:trHeight w:val="277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6" w:rsidRPr="00093F56" w:rsidRDefault="00093F56" w:rsidP="00093F56">
            <w:pPr>
              <w:widowControl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rFonts w:cs="Arial"/>
                <w:sz w:val="22"/>
                <w:szCs w:val="22"/>
              </w:rPr>
            </w:pPr>
            <w:r w:rsidRPr="00093F56">
              <w:rPr>
                <w:rFonts w:cs="Arial"/>
                <w:sz w:val="22"/>
                <w:szCs w:val="22"/>
              </w:rPr>
              <w:t>400,00000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400,00000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0,00000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0,00000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0,00000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fldChar w:fldCharType="begin"/>
            </w:r>
            <w:r w:rsidRPr="00093F56">
              <w:rPr>
                <w:sz w:val="22"/>
                <w:szCs w:val="22"/>
              </w:rPr>
              <w:instrText xml:space="preserve"> =SUM(LEFT) </w:instrText>
            </w:r>
            <w:r w:rsidRPr="00093F56">
              <w:rPr>
                <w:sz w:val="22"/>
                <w:szCs w:val="22"/>
              </w:rPr>
              <w:fldChar w:fldCharType="separate"/>
            </w:r>
            <w:r w:rsidRPr="00093F56">
              <w:rPr>
                <w:noProof/>
                <w:sz w:val="22"/>
                <w:szCs w:val="22"/>
              </w:rPr>
              <w:t>800</w:t>
            </w:r>
            <w:r w:rsidRPr="00093F56">
              <w:rPr>
                <w:sz w:val="22"/>
                <w:szCs w:val="22"/>
              </w:rPr>
              <w:fldChar w:fldCharType="end"/>
            </w:r>
            <w:r w:rsidRPr="00093F56">
              <w:rPr>
                <w:sz w:val="22"/>
                <w:szCs w:val="22"/>
              </w:rPr>
              <w:t>,000</w:t>
            </w:r>
            <w:r w:rsidRPr="00093F56">
              <w:rPr>
                <w:sz w:val="22"/>
                <w:szCs w:val="22"/>
                <w:lang w:val="en-US"/>
              </w:rPr>
              <w:t>00</w:t>
            </w:r>
          </w:p>
        </w:tc>
      </w:tr>
      <w:tr w:rsidR="00093F56" w:rsidRPr="00093F56" w:rsidTr="00DB6C0E">
        <w:trPr>
          <w:trHeight w:val="277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6" w:rsidRPr="00093F56" w:rsidRDefault="00093F56" w:rsidP="00093F56">
            <w:pPr>
              <w:widowControl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rFonts w:cs="Arial"/>
                <w:sz w:val="22"/>
                <w:szCs w:val="22"/>
              </w:rPr>
            </w:pPr>
            <w:r w:rsidRPr="00093F56">
              <w:rPr>
                <w:rFonts w:cs="Arial"/>
                <w:sz w:val="22"/>
                <w:szCs w:val="22"/>
              </w:rPr>
              <w:t>247,47500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260,00000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383C9B" w:rsidP="00093F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  <w:r w:rsidR="00093F56" w:rsidRPr="00093F56">
              <w:rPr>
                <w:sz w:val="22"/>
                <w:szCs w:val="22"/>
              </w:rPr>
              <w:t>0,00000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0,00000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0,00000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383C9B" w:rsidP="00093F56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=SUM(LEFT)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837,475</w:t>
            </w:r>
            <w:r>
              <w:rPr>
                <w:sz w:val="22"/>
                <w:szCs w:val="22"/>
              </w:rPr>
              <w:fldChar w:fldCharType="end"/>
            </w:r>
            <w:r w:rsidR="00093F56" w:rsidRPr="00093F56">
              <w:rPr>
                <w:sz w:val="22"/>
                <w:szCs w:val="22"/>
                <w:lang w:val="en-US"/>
              </w:rPr>
              <w:t>00</w:t>
            </w:r>
          </w:p>
        </w:tc>
      </w:tr>
      <w:tr w:rsidR="00093F56" w:rsidRPr="00093F56" w:rsidTr="00DB6C0E">
        <w:trPr>
          <w:trHeight w:val="277"/>
        </w:trPr>
        <w:tc>
          <w:tcPr>
            <w:tcW w:w="30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6" w:rsidRPr="00093F56" w:rsidRDefault="00093F56" w:rsidP="00093F56">
            <w:pPr>
              <w:widowControl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rPr>
                <w:sz w:val="22"/>
                <w:szCs w:val="22"/>
              </w:rPr>
            </w:pPr>
          </w:p>
        </w:tc>
      </w:tr>
      <w:tr w:rsidR="00093F56" w:rsidRPr="00093F56" w:rsidTr="00DB6C0E">
        <w:trPr>
          <w:trHeight w:val="277"/>
        </w:trPr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F56" w:rsidRPr="00093F56" w:rsidRDefault="00093F56" w:rsidP="00093F56">
            <w:pPr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 xml:space="preserve">Основное мероприятие 1 «Обеспечение сбалансированности и устойчивости бюджета </w:t>
            </w:r>
            <w:r>
              <w:rPr>
                <w:sz w:val="24"/>
                <w:szCs w:val="24"/>
              </w:rPr>
              <w:t>муниципального</w:t>
            </w:r>
            <w:r w:rsidRPr="00093F56">
              <w:rPr>
                <w:sz w:val="24"/>
                <w:szCs w:val="24"/>
              </w:rPr>
              <w:t xml:space="preserve"> округа»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  <w:r w:rsidRPr="00093F56">
              <w:rPr>
                <w:sz w:val="24"/>
                <w:szCs w:val="24"/>
              </w:rPr>
              <w:t>Управление финансов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ind w:firstLine="80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Всего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widowControl/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0,00000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widowControl/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0,00000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widowControl/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0,00000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widowControl/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0,00000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widowControl/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0,00000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widowControl/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outlineLvl w:val="4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fldChar w:fldCharType="begin"/>
            </w:r>
            <w:r w:rsidRPr="00093F56">
              <w:rPr>
                <w:sz w:val="22"/>
                <w:szCs w:val="22"/>
              </w:rPr>
              <w:instrText xml:space="preserve"> =SUM(LEFT) </w:instrText>
            </w:r>
            <w:r w:rsidRPr="00093F56">
              <w:rPr>
                <w:sz w:val="22"/>
                <w:szCs w:val="22"/>
              </w:rPr>
              <w:fldChar w:fldCharType="separate"/>
            </w:r>
            <w:r w:rsidRPr="00093F56">
              <w:rPr>
                <w:noProof/>
                <w:sz w:val="22"/>
                <w:szCs w:val="22"/>
              </w:rPr>
              <w:t>0,0</w:t>
            </w:r>
            <w:r w:rsidRPr="00093F56">
              <w:rPr>
                <w:sz w:val="22"/>
                <w:szCs w:val="22"/>
              </w:rPr>
              <w:fldChar w:fldCharType="end"/>
            </w:r>
            <w:r w:rsidRPr="00093F56">
              <w:rPr>
                <w:sz w:val="22"/>
                <w:szCs w:val="22"/>
              </w:rPr>
              <w:t>0000</w:t>
            </w:r>
          </w:p>
        </w:tc>
      </w:tr>
      <w:tr w:rsidR="00093F56" w:rsidRPr="00093F56" w:rsidTr="00DB6C0E">
        <w:trPr>
          <w:trHeight w:val="277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6" w:rsidRPr="00093F56" w:rsidRDefault="00093F56" w:rsidP="00093F56">
            <w:pPr>
              <w:widowControl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 xml:space="preserve">бюджет </w:t>
            </w:r>
            <w:r>
              <w:rPr>
                <w:sz w:val="24"/>
                <w:szCs w:val="24"/>
              </w:rPr>
              <w:t>муниципального</w:t>
            </w:r>
            <w:r w:rsidRPr="00093F56">
              <w:rPr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widowControl/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0,00000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widowControl/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0,00000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widowControl/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0,00000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widowControl/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0,00000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widowControl/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0,00000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widowControl/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outlineLvl w:val="4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fldChar w:fldCharType="begin"/>
            </w:r>
            <w:r w:rsidRPr="00093F56">
              <w:rPr>
                <w:sz w:val="22"/>
                <w:szCs w:val="22"/>
              </w:rPr>
              <w:instrText xml:space="preserve"> =SUM(LEFT) </w:instrText>
            </w:r>
            <w:r w:rsidRPr="00093F56">
              <w:rPr>
                <w:sz w:val="22"/>
                <w:szCs w:val="22"/>
              </w:rPr>
              <w:fldChar w:fldCharType="separate"/>
            </w:r>
            <w:r w:rsidRPr="00093F56">
              <w:rPr>
                <w:noProof/>
                <w:sz w:val="22"/>
                <w:szCs w:val="22"/>
              </w:rPr>
              <w:t>0,0</w:t>
            </w:r>
            <w:r w:rsidRPr="00093F56">
              <w:rPr>
                <w:sz w:val="22"/>
                <w:szCs w:val="22"/>
              </w:rPr>
              <w:fldChar w:fldCharType="end"/>
            </w:r>
            <w:r w:rsidRPr="00093F56">
              <w:rPr>
                <w:sz w:val="22"/>
                <w:szCs w:val="22"/>
                <w:lang w:val="en-US"/>
              </w:rPr>
              <w:t>0000</w:t>
            </w:r>
          </w:p>
        </w:tc>
      </w:tr>
      <w:tr w:rsidR="00093F56" w:rsidRPr="00093F56" w:rsidTr="00DB6C0E">
        <w:trPr>
          <w:trHeight w:val="277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6" w:rsidRPr="00093F56" w:rsidRDefault="00093F56" w:rsidP="00093F56">
            <w:pPr>
              <w:widowControl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</w:tr>
      <w:tr w:rsidR="00093F56" w:rsidRPr="00093F56" w:rsidTr="00DB6C0E">
        <w:trPr>
          <w:trHeight w:val="277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6" w:rsidRPr="00093F56" w:rsidRDefault="00093F56" w:rsidP="00093F56">
            <w:pPr>
              <w:widowControl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</w:tr>
      <w:tr w:rsidR="00093F56" w:rsidRPr="00093F56" w:rsidTr="00DB6C0E">
        <w:trPr>
          <w:trHeight w:val="213"/>
        </w:trPr>
        <w:tc>
          <w:tcPr>
            <w:tcW w:w="30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6" w:rsidRPr="00093F56" w:rsidRDefault="00093F56" w:rsidP="00093F56">
            <w:pPr>
              <w:widowControl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</w:tr>
      <w:tr w:rsidR="00093F56" w:rsidRPr="00093F56" w:rsidTr="00DB6C0E">
        <w:trPr>
          <w:trHeight w:val="277"/>
        </w:trPr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F56" w:rsidRPr="00093F56" w:rsidRDefault="00093F56" w:rsidP="00093F56">
            <w:pPr>
              <w:widowControl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lastRenderedPageBreak/>
              <w:t>Основное мероприятие 3 «Развитие информационной системы управления муниципальными финансами»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  <w:r w:rsidRPr="00093F56">
              <w:rPr>
                <w:sz w:val="24"/>
                <w:szCs w:val="24"/>
              </w:rPr>
              <w:t>Управление финансов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ind w:firstLine="80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Всего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widowControl/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669,78000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665,28487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383C9B" w:rsidP="00383C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732</w:t>
            </w:r>
            <w:r w:rsidR="00093F56" w:rsidRPr="00093F5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529</w:t>
            </w:r>
            <w:r w:rsidR="00093F56" w:rsidRPr="00093F56">
              <w:rPr>
                <w:sz w:val="22"/>
                <w:szCs w:val="22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A2DD8">
            <w:pPr>
              <w:jc w:val="center"/>
              <w:rPr>
                <w:sz w:val="22"/>
                <w:szCs w:val="22"/>
                <w:lang w:val="en-US"/>
              </w:rPr>
            </w:pPr>
            <w:r w:rsidRPr="00093F56">
              <w:rPr>
                <w:sz w:val="22"/>
                <w:szCs w:val="22"/>
              </w:rPr>
              <w:t>8</w:t>
            </w:r>
            <w:r w:rsidR="000A2DD8">
              <w:rPr>
                <w:sz w:val="22"/>
                <w:szCs w:val="22"/>
              </w:rPr>
              <w:t>77</w:t>
            </w:r>
            <w:r w:rsidRPr="00093F56">
              <w:rPr>
                <w:sz w:val="22"/>
                <w:szCs w:val="22"/>
              </w:rPr>
              <w:t>,</w:t>
            </w:r>
            <w:r w:rsidR="000A2DD8">
              <w:rPr>
                <w:sz w:val="22"/>
                <w:szCs w:val="22"/>
              </w:rPr>
              <w:t>000</w:t>
            </w:r>
            <w:r w:rsidRPr="00093F56">
              <w:rPr>
                <w:sz w:val="22"/>
                <w:szCs w:val="22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A2DD8">
            <w:pPr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8</w:t>
            </w:r>
            <w:r w:rsidR="000A2DD8">
              <w:rPr>
                <w:sz w:val="22"/>
                <w:szCs w:val="22"/>
              </w:rPr>
              <w:t>70</w:t>
            </w:r>
            <w:r w:rsidRPr="00093F56">
              <w:rPr>
                <w:sz w:val="22"/>
                <w:szCs w:val="22"/>
              </w:rPr>
              <w:t>,</w:t>
            </w:r>
            <w:r w:rsidR="000A2DD8">
              <w:rPr>
                <w:sz w:val="22"/>
                <w:szCs w:val="22"/>
              </w:rPr>
              <w:t>000</w:t>
            </w:r>
            <w:r w:rsidRPr="00093F56">
              <w:rPr>
                <w:sz w:val="22"/>
                <w:szCs w:val="22"/>
              </w:rPr>
              <w:t>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A2DD8" w:rsidP="000A2DD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9</w:t>
            </w:r>
            <w:r w:rsidR="00093F56" w:rsidRPr="00093F56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9</w:t>
            </w:r>
            <w:r w:rsidR="00093F56" w:rsidRPr="00093F5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000</w:t>
            </w:r>
            <w:r w:rsidR="00093F56" w:rsidRPr="00093F56">
              <w:rPr>
                <w:sz w:val="22"/>
                <w:szCs w:val="22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383C9B" w:rsidP="00093F56">
            <w:pPr>
              <w:jc w:val="center"/>
              <w:outlineLvl w:val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=SUM(LEFT)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4803,59387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093F56" w:rsidRPr="00093F56" w:rsidTr="00DB6C0E">
        <w:trPr>
          <w:trHeight w:val="277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6" w:rsidRPr="00093F56" w:rsidRDefault="00093F56" w:rsidP="00093F56">
            <w:pPr>
              <w:widowControl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 xml:space="preserve">бюджет </w:t>
            </w:r>
            <w:r>
              <w:rPr>
                <w:sz w:val="24"/>
                <w:szCs w:val="24"/>
              </w:rPr>
              <w:t>муниципального</w:t>
            </w:r>
            <w:r w:rsidRPr="00093F56">
              <w:rPr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widowControl/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669,78000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665,28487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383C9B" w:rsidP="00383C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732</w:t>
            </w:r>
            <w:r w:rsidR="00093F56" w:rsidRPr="00093F5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529</w:t>
            </w:r>
            <w:r w:rsidR="00093F56" w:rsidRPr="00093F56">
              <w:rPr>
                <w:sz w:val="22"/>
                <w:szCs w:val="22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A2DD8">
            <w:pPr>
              <w:jc w:val="center"/>
              <w:rPr>
                <w:sz w:val="22"/>
                <w:szCs w:val="22"/>
                <w:lang w:val="en-US"/>
              </w:rPr>
            </w:pPr>
            <w:r w:rsidRPr="00093F56">
              <w:rPr>
                <w:sz w:val="22"/>
                <w:szCs w:val="22"/>
              </w:rPr>
              <w:t>8</w:t>
            </w:r>
            <w:r w:rsidR="000A2DD8">
              <w:rPr>
                <w:sz w:val="22"/>
                <w:szCs w:val="22"/>
              </w:rPr>
              <w:t>77</w:t>
            </w:r>
            <w:r w:rsidRPr="00093F56">
              <w:rPr>
                <w:sz w:val="22"/>
                <w:szCs w:val="22"/>
              </w:rPr>
              <w:t>,</w:t>
            </w:r>
            <w:r w:rsidR="000A2DD8">
              <w:rPr>
                <w:sz w:val="22"/>
                <w:szCs w:val="22"/>
              </w:rPr>
              <w:t>000</w:t>
            </w:r>
            <w:r w:rsidRPr="00093F56">
              <w:rPr>
                <w:sz w:val="22"/>
                <w:szCs w:val="22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A2DD8">
            <w:pPr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8</w:t>
            </w:r>
            <w:r w:rsidR="000A2DD8">
              <w:rPr>
                <w:sz w:val="22"/>
                <w:szCs w:val="22"/>
              </w:rPr>
              <w:t>70</w:t>
            </w:r>
            <w:r w:rsidRPr="00093F56">
              <w:rPr>
                <w:sz w:val="22"/>
                <w:szCs w:val="22"/>
              </w:rPr>
              <w:t>,</w:t>
            </w:r>
            <w:r w:rsidR="000A2DD8">
              <w:rPr>
                <w:sz w:val="22"/>
                <w:szCs w:val="22"/>
              </w:rPr>
              <w:t>000</w:t>
            </w:r>
            <w:r w:rsidRPr="00093F56">
              <w:rPr>
                <w:sz w:val="22"/>
                <w:szCs w:val="22"/>
              </w:rPr>
              <w:t>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A2DD8" w:rsidP="000A2DD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9</w:t>
            </w:r>
            <w:r w:rsidR="00093F56" w:rsidRPr="00093F56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9</w:t>
            </w:r>
            <w:r w:rsidR="00093F56" w:rsidRPr="00093F5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000</w:t>
            </w:r>
            <w:r w:rsidR="00093F56" w:rsidRPr="00093F56">
              <w:rPr>
                <w:sz w:val="22"/>
                <w:szCs w:val="22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383C9B" w:rsidP="00093F56">
            <w:pPr>
              <w:jc w:val="center"/>
              <w:outlineLvl w:val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=SUM(LEFT)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4803,59387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093F56" w:rsidRPr="00093F56" w:rsidTr="00DB6C0E">
        <w:trPr>
          <w:trHeight w:val="277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6" w:rsidRPr="00093F56" w:rsidRDefault="00093F56" w:rsidP="00093F56">
            <w:pPr>
              <w:widowControl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</w:tr>
      <w:tr w:rsidR="00093F56" w:rsidRPr="00093F56" w:rsidTr="00DB6C0E">
        <w:trPr>
          <w:trHeight w:val="277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6" w:rsidRPr="00093F56" w:rsidRDefault="00093F56" w:rsidP="00093F56">
            <w:pPr>
              <w:widowControl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</w:tr>
      <w:tr w:rsidR="00093F56" w:rsidRPr="00093F56" w:rsidTr="00DB6C0E">
        <w:trPr>
          <w:trHeight w:val="277"/>
        </w:trPr>
        <w:tc>
          <w:tcPr>
            <w:tcW w:w="30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6" w:rsidRPr="00093F56" w:rsidRDefault="00093F56" w:rsidP="00093F56">
            <w:pPr>
              <w:widowControl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</w:tr>
      <w:tr w:rsidR="00093F56" w:rsidRPr="00093F56" w:rsidTr="00DB6C0E">
        <w:trPr>
          <w:trHeight w:val="277"/>
        </w:trPr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F56" w:rsidRPr="00093F56" w:rsidRDefault="00093F56" w:rsidP="00093F56">
            <w:pPr>
              <w:rPr>
                <w:sz w:val="22"/>
                <w:szCs w:val="22"/>
              </w:rPr>
            </w:pPr>
            <w:r w:rsidRPr="00093F56">
              <w:rPr>
                <w:sz w:val="24"/>
                <w:szCs w:val="24"/>
              </w:rPr>
              <w:t>Основное мероприятие 5 Участие финансового органа в НП «Союз финансистов России»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  <w:r w:rsidRPr="00093F56">
              <w:rPr>
                <w:sz w:val="24"/>
                <w:szCs w:val="24"/>
              </w:rPr>
              <w:t>Управление финансов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ind w:firstLine="80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Всего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widowControl/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30,00000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widowControl/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30,00000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383C9B" w:rsidP="00093F56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  <w:r w:rsidR="00093F56" w:rsidRPr="00093F56">
              <w:rPr>
                <w:sz w:val="22"/>
                <w:szCs w:val="22"/>
              </w:rPr>
              <w:t>,00000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A2DD8" w:rsidP="00093F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  <w:r w:rsidR="00093F56" w:rsidRPr="00093F56">
              <w:rPr>
                <w:sz w:val="22"/>
                <w:szCs w:val="22"/>
              </w:rPr>
              <w:t>,00000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A2DD8" w:rsidP="00093F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  <w:r w:rsidR="00093F56" w:rsidRPr="00093F56">
              <w:rPr>
                <w:sz w:val="22"/>
                <w:szCs w:val="22"/>
              </w:rPr>
              <w:t>,00000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A2DD8" w:rsidP="00093F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  <w:r w:rsidR="00093F56" w:rsidRPr="00093F56">
              <w:rPr>
                <w:sz w:val="22"/>
                <w:szCs w:val="22"/>
              </w:rPr>
              <w:t>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383C9B" w:rsidP="000A2DD8">
            <w:pPr>
              <w:jc w:val="center"/>
              <w:outlineLvl w:val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=SUM(LEFT)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240</w:t>
            </w:r>
            <w:r>
              <w:rPr>
                <w:sz w:val="22"/>
                <w:szCs w:val="22"/>
              </w:rPr>
              <w:fldChar w:fldCharType="end"/>
            </w:r>
            <w:r w:rsidR="00093F56" w:rsidRPr="00093F56">
              <w:rPr>
                <w:sz w:val="22"/>
                <w:szCs w:val="22"/>
              </w:rPr>
              <w:t>,00000</w:t>
            </w:r>
          </w:p>
        </w:tc>
      </w:tr>
      <w:tr w:rsidR="00093F56" w:rsidRPr="00093F56" w:rsidTr="00DB6C0E">
        <w:trPr>
          <w:trHeight w:val="277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6" w:rsidRPr="00093F56" w:rsidRDefault="00093F56" w:rsidP="00093F56">
            <w:pPr>
              <w:widowControl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 xml:space="preserve">бюджет </w:t>
            </w:r>
            <w:r>
              <w:rPr>
                <w:sz w:val="24"/>
                <w:szCs w:val="24"/>
              </w:rPr>
              <w:t>муниципального</w:t>
            </w:r>
            <w:r w:rsidRPr="00093F56">
              <w:rPr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widowControl/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30,00000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widowControl/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30,00000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383C9B" w:rsidP="00093F56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  <w:r w:rsidR="00093F56" w:rsidRPr="00093F56">
              <w:rPr>
                <w:sz w:val="22"/>
                <w:szCs w:val="22"/>
              </w:rPr>
              <w:t>,00000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A2DD8" w:rsidP="00093F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  <w:r w:rsidR="00093F56" w:rsidRPr="00093F56">
              <w:rPr>
                <w:sz w:val="22"/>
                <w:szCs w:val="22"/>
              </w:rPr>
              <w:t>,00000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A2DD8" w:rsidP="00093F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  <w:r w:rsidR="00093F56" w:rsidRPr="00093F56">
              <w:rPr>
                <w:sz w:val="22"/>
                <w:szCs w:val="22"/>
              </w:rPr>
              <w:t>,00000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A2DD8" w:rsidP="00093F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  <w:r w:rsidR="00093F56" w:rsidRPr="00093F56">
              <w:rPr>
                <w:sz w:val="22"/>
                <w:szCs w:val="22"/>
              </w:rPr>
              <w:t>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383C9B" w:rsidP="000A2DD8">
            <w:pPr>
              <w:jc w:val="center"/>
              <w:outlineLvl w:val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=SUM(LEFT)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240</w:t>
            </w:r>
            <w:r>
              <w:rPr>
                <w:sz w:val="22"/>
                <w:szCs w:val="22"/>
              </w:rPr>
              <w:fldChar w:fldCharType="end"/>
            </w:r>
            <w:r w:rsidR="00093F56" w:rsidRPr="00093F56">
              <w:rPr>
                <w:sz w:val="22"/>
                <w:szCs w:val="22"/>
              </w:rPr>
              <w:t>,00000</w:t>
            </w:r>
          </w:p>
        </w:tc>
      </w:tr>
      <w:tr w:rsidR="00093F56" w:rsidRPr="00093F56" w:rsidTr="00DB6C0E">
        <w:trPr>
          <w:trHeight w:val="277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6" w:rsidRPr="00093F56" w:rsidRDefault="00093F56" w:rsidP="00093F56">
            <w:pPr>
              <w:widowControl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</w:tr>
      <w:tr w:rsidR="00093F56" w:rsidRPr="00093F56" w:rsidTr="00DB6C0E">
        <w:trPr>
          <w:trHeight w:val="277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6" w:rsidRPr="00093F56" w:rsidRDefault="00093F56" w:rsidP="00093F56">
            <w:pPr>
              <w:widowControl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</w:tr>
      <w:tr w:rsidR="00093F56" w:rsidRPr="00093F56" w:rsidTr="00DB6C0E">
        <w:trPr>
          <w:trHeight w:val="277"/>
        </w:trPr>
        <w:tc>
          <w:tcPr>
            <w:tcW w:w="30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6" w:rsidRPr="00093F56" w:rsidRDefault="00093F56" w:rsidP="00093F56">
            <w:pPr>
              <w:widowControl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</w:tr>
      <w:tr w:rsidR="00093F56" w:rsidRPr="00093F56" w:rsidTr="00DB6C0E">
        <w:trPr>
          <w:trHeight w:val="277"/>
        </w:trPr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F56" w:rsidRPr="00093F56" w:rsidRDefault="00093F56" w:rsidP="00093F56">
            <w:pPr>
              <w:rPr>
                <w:sz w:val="22"/>
                <w:szCs w:val="22"/>
              </w:rPr>
            </w:pPr>
            <w:r w:rsidRPr="00093F56">
              <w:rPr>
                <w:sz w:val="24"/>
                <w:szCs w:val="24"/>
              </w:rPr>
              <w:t>Основное мероприятие 6 «</w:t>
            </w:r>
            <w:r w:rsidRPr="00093F56">
              <w:rPr>
                <w:color w:val="000000"/>
                <w:sz w:val="24"/>
                <w:szCs w:val="24"/>
              </w:rPr>
              <w:t xml:space="preserve">Обеспечение деятельности финансового органа </w:t>
            </w:r>
            <w:r>
              <w:rPr>
                <w:color w:val="000000"/>
                <w:sz w:val="24"/>
                <w:szCs w:val="24"/>
              </w:rPr>
              <w:t>муниципального</w:t>
            </w:r>
            <w:r w:rsidRPr="00093F56">
              <w:rPr>
                <w:color w:val="000000"/>
                <w:sz w:val="24"/>
                <w:szCs w:val="24"/>
              </w:rPr>
              <w:t xml:space="preserve"> округа»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  <w:r w:rsidRPr="00093F56">
              <w:rPr>
                <w:sz w:val="24"/>
                <w:szCs w:val="24"/>
              </w:rPr>
              <w:t>Управление финансов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ind w:firstLine="80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Всего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widowControl/>
              <w:jc w:val="center"/>
              <w:rPr>
                <w:sz w:val="22"/>
                <w:szCs w:val="22"/>
                <w:lang w:val="en-US"/>
              </w:rPr>
            </w:pPr>
            <w:r w:rsidRPr="00093F56">
              <w:rPr>
                <w:sz w:val="22"/>
                <w:szCs w:val="22"/>
              </w:rPr>
              <w:t>17</w:t>
            </w:r>
            <w:r w:rsidRPr="00093F56">
              <w:rPr>
                <w:sz w:val="22"/>
                <w:szCs w:val="22"/>
                <w:lang w:val="en-US"/>
              </w:rPr>
              <w:t>269</w:t>
            </w:r>
            <w:r w:rsidRPr="00093F56">
              <w:rPr>
                <w:sz w:val="22"/>
                <w:szCs w:val="22"/>
              </w:rPr>
              <w:t>,</w:t>
            </w:r>
            <w:r w:rsidRPr="00093F56">
              <w:rPr>
                <w:sz w:val="22"/>
                <w:szCs w:val="22"/>
                <w:lang w:val="en-US"/>
              </w:rPr>
              <w:t>412</w:t>
            </w:r>
            <w:r w:rsidRPr="00093F56">
              <w:rPr>
                <w:sz w:val="22"/>
                <w:szCs w:val="22"/>
              </w:rPr>
              <w:t>77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17856,98501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383C9B" w:rsidP="00383C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20477</w:t>
            </w:r>
            <w:r w:rsidR="00093F56" w:rsidRPr="00093F5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12006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A2DD8">
            <w:pPr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196</w:t>
            </w:r>
            <w:r w:rsidR="000A2DD8">
              <w:rPr>
                <w:sz w:val="22"/>
                <w:szCs w:val="22"/>
              </w:rPr>
              <w:t>99</w:t>
            </w:r>
            <w:r w:rsidRPr="00093F56">
              <w:rPr>
                <w:sz w:val="22"/>
                <w:szCs w:val="22"/>
              </w:rPr>
              <w:t>,0</w:t>
            </w:r>
            <w:r w:rsidR="000A2DD8">
              <w:rPr>
                <w:sz w:val="22"/>
                <w:szCs w:val="22"/>
              </w:rPr>
              <w:t>00</w:t>
            </w:r>
            <w:r w:rsidRPr="00093F56">
              <w:rPr>
                <w:sz w:val="22"/>
                <w:szCs w:val="22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A2DD8">
            <w:pPr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19</w:t>
            </w:r>
            <w:r w:rsidR="000A2DD8">
              <w:rPr>
                <w:sz w:val="22"/>
                <w:szCs w:val="22"/>
              </w:rPr>
              <w:t>699</w:t>
            </w:r>
            <w:r w:rsidRPr="00093F56">
              <w:rPr>
                <w:sz w:val="22"/>
                <w:szCs w:val="22"/>
              </w:rPr>
              <w:t>,0</w:t>
            </w:r>
            <w:r w:rsidR="000A2DD8">
              <w:rPr>
                <w:sz w:val="22"/>
                <w:szCs w:val="22"/>
              </w:rPr>
              <w:t>00</w:t>
            </w:r>
            <w:r w:rsidRPr="00093F56">
              <w:rPr>
                <w:sz w:val="22"/>
                <w:szCs w:val="22"/>
              </w:rPr>
              <w:t>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A2DD8">
            <w:pPr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196</w:t>
            </w:r>
            <w:r w:rsidR="000A2DD8">
              <w:rPr>
                <w:sz w:val="22"/>
                <w:szCs w:val="22"/>
              </w:rPr>
              <w:t>99</w:t>
            </w:r>
            <w:r w:rsidRPr="00093F56">
              <w:rPr>
                <w:sz w:val="22"/>
                <w:szCs w:val="22"/>
              </w:rPr>
              <w:t>,0</w:t>
            </w:r>
            <w:r w:rsidR="000A2DD8">
              <w:rPr>
                <w:sz w:val="22"/>
                <w:szCs w:val="22"/>
              </w:rPr>
              <w:t>00</w:t>
            </w:r>
            <w:r w:rsidRPr="00093F56">
              <w:rPr>
                <w:sz w:val="22"/>
                <w:szCs w:val="22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383C9B" w:rsidP="00383C9B">
            <w:pPr>
              <w:jc w:val="center"/>
              <w:outlineLvl w:val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=SUM(LEFT)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114700,51784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093F56" w:rsidRPr="00093F56" w:rsidTr="00DB6C0E">
        <w:trPr>
          <w:trHeight w:val="277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6" w:rsidRPr="00093F56" w:rsidRDefault="00093F56" w:rsidP="00093F56">
            <w:pPr>
              <w:widowControl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 xml:space="preserve">бюджет </w:t>
            </w:r>
            <w:r>
              <w:rPr>
                <w:sz w:val="24"/>
                <w:szCs w:val="24"/>
              </w:rPr>
              <w:t>муниципального</w:t>
            </w:r>
            <w:r w:rsidRPr="00093F56">
              <w:rPr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widowControl/>
              <w:jc w:val="center"/>
              <w:rPr>
                <w:sz w:val="22"/>
                <w:szCs w:val="22"/>
                <w:lang w:val="en-US"/>
              </w:rPr>
            </w:pPr>
            <w:r w:rsidRPr="00093F56">
              <w:rPr>
                <w:sz w:val="22"/>
                <w:szCs w:val="22"/>
              </w:rPr>
              <w:t>16621,93777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17196,98501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383C9B" w:rsidP="00383C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20147</w:t>
            </w:r>
            <w:r w:rsidR="00093F56" w:rsidRPr="00093F5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12006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A2DD8">
            <w:pPr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196</w:t>
            </w:r>
            <w:r w:rsidR="000A2DD8">
              <w:rPr>
                <w:sz w:val="22"/>
                <w:szCs w:val="22"/>
              </w:rPr>
              <w:t>99</w:t>
            </w:r>
            <w:r w:rsidRPr="00093F56">
              <w:rPr>
                <w:sz w:val="22"/>
                <w:szCs w:val="22"/>
              </w:rPr>
              <w:t>,0</w:t>
            </w:r>
            <w:r w:rsidR="000A2DD8">
              <w:rPr>
                <w:sz w:val="22"/>
                <w:szCs w:val="22"/>
              </w:rPr>
              <w:t>00</w:t>
            </w:r>
            <w:r w:rsidRPr="00093F56">
              <w:rPr>
                <w:sz w:val="22"/>
                <w:szCs w:val="22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A2DD8">
            <w:pPr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196</w:t>
            </w:r>
            <w:r w:rsidR="000A2DD8">
              <w:rPr>
                <w:sz w:val="22"/>
                <w:szCs w:val="22"/>
              </w:rPr>
              <w:t>99</w:t>
            </w:r>
            <w:r w:rsidRPr="00093F56">
              <w:rPr>
                <w:sz w:val="22"/>
                <w:szCs w:val="22"/>
              </w:rPr>
              <w:t>,0</w:t>
            </w:r>
            <w:r w:rsidR="000A2DD8">
              <w:rPr>
                <w:sz w:val="22"/>
                <w:szCs w:val="22"/>
              </w:rPr>
              <w:t>00</w:t>
            </w:r>
            <w:r w:rsidRPr="00093F56">
              <w:rPr>
                <w:sz w:val="22"/>
                <w:szCs w:val="22"/>
              </w:rPr>
              <w:t>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A2DD8">
            <w:pPr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196</w:t>
            </w:r>
            <w:r w:rsidR="000A2DD8">
              <w:rPr>
                <w:sz w:val="22"/>
                <w:szCs w:val="22"/>
              </w:rPr>
              <w:t>99</w:t>
            </w:r>
            <w:r w:rsidRPr="00093F56">
              <w:rPr>
                <w:sz w:val="22"/>
                <w:szCs w:val="22"/>
              </w:rPr>
              <w:t>,0</w:t>
            </w:r>
            <w:r w:rsidR="000A2DD8">
              <w:rPr>
                <w:sz w:val="22"/>
                <w:szCs w:val="22"/>
              </w:rPr>
              <w:t>00</w:t>
            </w:r>
            <w:r w:rsidRPr="00093F56">
              <w:rPr>
                <w:sz w:val="22"/>
                <w:szCs w:val="22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383C9B" w:rsidP="00383C9B">
            <w:pPr>
              <w:jc w:val="center"/>
              <w:outlineLvl w:val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=SUM(LEFT)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113063,04284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093F56" w:rsidRPr="00093F56" w:rsidTr="00DB6C0E">
        <w:trPr>
          <w:trHeight w:val="277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6" w:rsidRPr="00093F56" w:rsidRDefault="00093F56" w:rsidP="00093F56">
            <w:pPr>
              <w:widowControl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rFonts w:cs="Arial"/>
                <w:sz w:val="22"/>
                <w:szCs w:val="22"/>
              </w:rPr>
            </w:pPr>
            <w:r w:rsidRPr="00093F56">
              <w:rPr>
                <w:rFonts w:cs="Arial"/>
                <w:sz w:val="22"/>
                <w:szCs w:val="22"/>
                <w:lang w:val="en-US"/>
              </w:rPr>
              <w:t>4</w:t>
            </w:r>
            <w:r w:rsidRPr="00093F56">
              <w:rPr>
                <w:rFonts w:cs="Arial"/>
                <w:sz w:val="22"/>
                <w:szCs w:val="22"/>
              </w:rPr>
              <w:t>00,00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  <w:lang w:val="en-US"/>
              </w:rPr>
            </w:pPr>
            <w:r w:rsidRPr="00093F56">
              <w:rPr>
                <w:sz w:val="22"/>
                <w:szCs w:val="22"/>
              </w:rPr>
              <w:t>400,00</w:t>
            </w:r>
            <w:r w:rsidRPr="00093F56">
              <w:rPr>
                <w:sz w:val="22"/>
                <w:szCs w:val="22"/>
                <w:lang w:val="en-US"/>
              </w:rPr>
              <w:t>000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0,</w:t>
            </w:r>
            <w:r w:rsidRPr="00093F56">
              <w:rPr>
                <w:sz w:val="22"/>
                <w:szCs w:val="22"/>
                <w:lang w:val="en-US"/>
              </w:rPr>
              <w:t>000</w:t>
            </w:r>
            <w:r w:rsidRPr="00093F56">
              <w:rPr>
                <w:sz w:val="22"/>
                <w:szCs w:val="22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0,</w:t>
            </w:r>
            <w:r w:rsidRPr="00093F56">
              <w:rPr>
                <w:sz w:val="22"/>
                <w:szCs w:val="22"/>
                <w:lang w:val="en-US"/>
              </w:rPr>
              <w:t>000</w:t>
            </w:r>
            <w:r w:rsidRPr="00093F56">
              <w:rPr>
                <w:sz w:val="22"/>
                <w:szCs w:val="22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0,</w:t>
            </w:r>
            <w:r w:rsidRPr="00093F56">
              <w:rPr>
                <w:sz w:val="22"/>
                <w:szCs w:val="22"/>
                <w:lang w:val="en-US"/>
              </w:rPr>
              <w:t>000</w:t>
            </w:r>
            <w:r w:rsidRPr="00093F56">
              <w:rPr>
                <w:sz w:val="22"/>
                <w:szCs w:val="22"/>
              </w:rPr>
              <w:t>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0,</w:t>
            </w:r>
            <w:r w:rsidRPr="00093F56">
              <w:rPr>
                <w:sz w:val="22"/>
                <w:szCs w:val="22"/>
                <w:lang w:val="en-US"/>
              </w:rPr>
              <w:t>000</w:t>
            </w:r>
            <w:r w:rsidRPr="00093F56">
              <w:rPr>
                <w:sz w:val="22"/>
                <w:szCs w:val="22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  <w:lang w:val="en-US"/>
              </w:rPr>
            </w:pPr>
            <w:r w:rsidRPr="00093F56">
              <w:rPr>
                <w:sz w:val="22"/>
                <w:szCs w:val="22"/>
              </w:rPr>
              <w:fldChar w:fldCharType="begin"/>
            </w:r>
            <w:r w:rsidRPr="00093F56">
              <w:rPr>
                <w:sz w:val="22"/>
                <w:szCs w:val="22"/>
              </w:rPr>
              <w:instrText xml:space="preserve"> =SUM(LEFT) </w:instrText>
            </w:r>
            <w:r w:rsidRPr="00093F56">
              <w:rPr>
                <w:sz w:val="22"/>
                <w:szCs w:val="22"/>
              </w:rPr>
              <w:fldChar w:fldCharType="separate"/>
            </w:r>
            <w:r w:rsidRPr="00093F56">
              <w:rPr>
                <w:noProof/>
                <w:sz w:val="22"/>
                <w:szCs w:val="22"/>
              </w:rPr>
              <w:t>800</w:t>
            </w:r>
            <w:r w:rsidRPr="00093F56">
              <w:rPr>
                <w:sz w:val="22"/>
                <w:szCs w:val="22"/>
              </w:rPr>
              <w:fldChar w:fldCharType="end"/>
            </w:r>
            <w:r w:rsidRPr="00093F56">
              <w:rPr>
                <w:sz w:val="22"/>
                <w:szCs w:val="22"/>
              </w:rPr>
              <w:t>,00</w:t>
            </w:r>
            <w:r w:rsidRPr="00093F56">
              <w:rPr>
                <w:sz w:val="22"/>
                <w:szCs w:val="22"/>
                <w:lang w:val="en-US"/>
              </w:rPr>
              <w:t>000</w:t>
            </w:r>
          </w:p>
        </w:tc>
      </w:tr>
      <w:tr w:rsidR="00093F56" w:rsidRPr="00093F56" w:rsidTr="00DB6C0E">
        <w:trPr>
          <w:trHeight w:val="277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6" w:rsidRPr="00093F56" w:rsidRDefault="00093F56" w:rsidP="00093F56">
            <w:pPr>
              <w:widowControl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rFonts w:cs="Arial"/>
                <w:sz w:val="22"/>
                <w:szCs w:val="22"/>
                <w:lang w:val="en-US"/>
              </w:rPr>
            </w:pPr>
            <w:r w:rsidRPr="00093F56">
              <w:rPr>
                <w:rFonts w:cs="Arial"/>
                <w:sz w:val="22"/>
                <w:szCs w:val="22"/>
                <w:lang w:val="en-US"/>
              </w:rPr>
              <w:t>247</w:t>
            </w:r>
            <w:r w:rsidRPr="00093F56">
              <w:rPr>
                <w:rFonts w:cs="Arial"/>
                <w:sz w:val="22"/>
                <w:szCs w:val="22"/>
              </w:rPr>
              <w:t>,</w:t>
            </w:r>
            <w:r w:rsidRPr="00093F56">
              <w:rPr>
                <w:rFonts w:cs="Arial"/>
                <w:sz w:val="22"/>
                <w:szCs w:val="22"/>
                <w:lang w:val="en-US"/>
              </w:rPr>
              <w:t>475000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260,00</w:t>
            </w:r>
            <w:r w:rsidRPr="00093F56">
              <w:rPr>
                <w:sz w:val="22"/>
                <w:szCs w:val="22"/>
                <w:lang w:val="en-US"/>
              </w:rPr>
              <w:t>000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383C9B" w:rsidP="00093F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  <w:r w:rsidR="00093F56" w:rsidRPr="00093F56">
              <w:rPr>
                <w:sz w:val="22"/>
                <w:szCs w:val="22"/>
              </w:rPr>
              <w:t>0,00</w:t>
            </w:r>
            <w:r w:rsidR="00093F56" w:rsidRPr="00093F56">
              <w:rPr>
                <w:sz w:val="22"/>
                <w:szCs w:val="22"/>
                <w:lang w:val="en-US"/>
              </w:rPr>
              <w:t>000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0,00</w:t>
            </w:r>
            <w:r w:rsidRPr="00093F56">
              <w:rPr>
                <w:sz w:val="22"/>
                <w:szCs w:val="22"/>
                <w:lang w:val="en-US"/>
              </w:rPr>
              <w:t>000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0,00</w:t>
            </w:r>
            <w:r w:rsidRPr="00093F56">
              <w:rPr>
                <w:sz w:val="22"/>
                <w:szCs w:val="22"/>
                <w:lang w:val="en-US"/>
              </w:rPr>
              <w:t>000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0,00</w:t>
            </w:r>
            <w:r w:rsidRPr="00093F56">
              <w:rPr>
                <w:sz w:val="22"/>
                <w:szCs w:val="22"/>
                <w:lang w:val="en-US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383C9B" w:rsidRDefault="00383C9B" w:rsidP="00093F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=SUM(LEFT)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837,475</w:t>
            </w:r>
            <w:r>
              <w:rPr>
                <w:sz w:val="22"/>
                <w:szCs w:val="22"/>
              </w:rPr>
              <w:fldChar w:fldCharType="end"/>
            </w:r>
            <w:r w:rsidR="00093F56" w:rsidRPr="00093F56">
              <w:rPr>
                <w:sz w:val="22"/>
                <w:szCs w:val="22"/>
                <w:lang w:val="en-US"/>
              </w:rPr>
              <w:t>00</w:t>
            </w:r>
          </w:p>
        </w:tc>
      </w:tr>
      <w:tr w:rsidR="00093F56" w:rsidRPr="00093F56" w:rsidTr="00DB6C0E">
        <w:trPr>
          <w:trHeight w:val="343"/>
        </w:trPr>
        <w:tc>
          <w:tcPr>
            <w:tcW w:w="30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6" w:rsidRPr="00093F56" w:rsidRDefault="00093F56" w:rsidP="00093F56">
            <w:pPr>
              <w:widowControl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</w:tr>
    </w:tbl>
    <w:p w:rsidR="00093F56" w:rsidRPr="00093F56" w:rsidRDefault="00093F56" w:rsidP="00093F56">
      <w:pPr>
        <w:jc w:val="both"/>
        <w:rPr>
          <w:sz w:val="28"/>
          <w:szCs w:val="28"/>
        </w:rPr>
        <w:sectPr w:rsidR="00093F56" w:rsidRPr="00093F56" w:rsidSect="00DB6C0E">
          <w:pgSz w:w="16838" w:h="11906" w:orient="landscape"/>
          <w:pgMar w:top="1276" w:right="1134" w:bottom="709" w:left="1134" w:header="708" w:footer="708" w:gutter="0"/>
          <w:cols w:space="708"/>
          <w:docGrid w:linePitch="360"/>
        </w:sectPr>
      </w:pPr>
    </w:p>
    <w:p w:rsidR="00093F56" w:rsidRPr="00093F56" w:rsidRDefault="00093F56" w:rsidP="00093F56">
      <w:pPr>
        <w:widowControl/>
        <w:spacing w:before="120" w:after="120"/>
        <w:jc w:val="center"/>
        <w:outlineLvl w:val="1"/>
        <w:rPr>
          <w:b/>
          <w:sz w:val="28"/>
          <w:szCs w:val="28"/>
        </w:rPr>
      </w:pPr>
      <w:r w:rsidRPr="00093F56">
        <w:rPr>
          <w:b/>
          <w:sz w:val="28"/>
          <w:szCs w:val="28"/>
        </w:rPr>
        <w:lastRenderedPageBreak/>
        <w:t>9. Анализ рисков реализации Программы</w:t>
      </w:r>
    </w:p>
    <w:p w:rsidR="00093F56" w:rsidRPr="00093F56" w:rsidRDefault="00093F56" w:rsidP="00093F56">
      <w:pPr>
        <w:ind w:firstLine="709"/>
        <w:jc w:val="both"/>
        <w:rPr>
          <w:sz w:val="28"/>
          <w:szCs w:val="28"/>
        </w:rPr>
      </w:pPr>
      <w:r w:rsidRPr="00093F56">
        <w:rPr>
          <w:sz w:val="28"/>
          <w:szCs w:val="28"/>
        </w:rPr>
        <w:t>Основными рисками реализации Программы, которыми может управлять Управление финансов, как ответственный исполнитель Программы, обеспечивая снижение вероятности их возникновения, являются:</w:t>
      </w:r>
    </w:p>
    <w:p w:rsidR="00093F56" w:rsidRPr="00093F56" w:rsidRDefault="00093F56" w:rsidP="00093F56">
      <w:pPr>
        <w:ind w:firstLine="709"/>
        <w:jc w:val="both"/>
        <w:rPr>
          <w:sz w:val="28"/>
          <w:szCs w:val="28"/>
        </w:rPr>
      </w:pPr>
      <w:r w:rsidRPr="00093F56">
        <w:rPr>
          <w:sz w:val="28"/>
          <w:szCs w:val="28"/>
        </w:rPr>
        <w:t xml:space="preserve">1. Изменения норм федерального законодательства, влекущие необходимость корректировки отдельных задач Программы и внесение изменений в </w:t>
      </w:r>
      <w:hyperlink r:id="rId10" w:history="1">
        <w:r w:rsidRPr="00093F56">
          <w:rPr>
            <w:sz w:val="28"/>
            <w:szCs w:val="28"/>
          </w:rPr>
          <w:t>план</w:t>
        </w:r>
      </w:hyperlink>
      <w:r w:rsidRPr="00093F56">
        <w:rPr>
          <w:sz w:val="28"/>
          <w:szCs w:val="28"/>
        </w:rPr>
        <w:t xml:space="preserve"> мероприятий по реализации Программы.</w:t>
      </w:r>
    </w:p>
    <w:p w:rsidR="00093F56" w:rsidRPr="00093F56" w:rsidRDefault="00093F56" w:rsidP="00093F56">
      <w:pPr>
        <w:ind w:firstLine="709"/>
        <w:jc w:val="both"/>
        <w:rPr>
          <w:sz w:val="28"/>
          <w:szCs w:val="28"/>
        </w:rPr>
      </w:pPr>
      <w:r w:rsidRPr="00093F56">
        <w:rPr>
          <w:sz w:val="28"/>
          <w:szCs w:val="28"/>
        </w:rPr>
        <w:t>В целях снижения негативного влияния данных факторов Управлением финансов будет осуществляться постоянный мониторинг норм федерального законодательства и своевременная корректировка системы программных мероприятий Программы.</w:t>
      </w:r>
    </w:p>
    <w:p w:rsidR="00093F56" w:rsidRPr="00093F56" w:rsidRDefault="00093F56" w:rsidP="00093F56">
      <w:pPr>
        <w:ind w:firstLine="709"/>
        <w:jc w:val="both"/>
        <w:rPr>
          <w:sz w:val="28"/>
          <w:szCs w:val="28"/>
        </w:rPr>
      </w:pPr>
      <w:r w:rsidRPr="00093F56">
        <w:rPr>
          <w:sz w:val="28"/>
          <w:szCs w:val="28"/>
        </w:rPr>
        <w:t>2. Организационные риски, связанные с возникновением проблем в реализации Программы в результате недостаточной квалификации и (или) недобросовестности сотрудников, что может привести к несвоевременному финансированию и невыполнению ряда мероприятий Программы.</w:t>
      </w:r>
    </w:p>
    <w:p w:rsidR="00093F56" w:rsidRPr="00093F56" w:rsidRDefault="00093F56" w:rsidP="00093F56">
      <w:pPr>
        <w:ind w:firstLine="709"/>
        <w:jc w:val="both"/>
        <w:rPr>
          <w:sz w:val="28"/>
          <w:szCs w:val="28"/>
        </w:rPr>
      </w:pPr>
      <w:proofErr w:type="gramStart"/>
      <w:r w:rsidRPr="00093F56">
        <w:rPr>
          <w:sz w:val="28"/>
          <w:szCs w:val="28"/>
        </w:rPr>
        <w:t xml:space="preserve">Снижению указанных рисков будут способствовать координация деятельности сотрудников Управления финансов, курирующих вопросы реализации мероприятий Программы, активное участие в работе НП «Союз финансистов России» в целях получения актуальной информации о складывающейся ситуации в бюджетном законодательстве, а также повышение ответственности руководителей исполнительно-распорядительных органов местного самоуправления </w:t>
      </w:r>
      <w:r>
        <w:rPr>
          <w:sz w:val="28"/>
          <w:szCs w:val="28"/>
        </w:rPr>
        <w:t>муниципального</w:t>
      </w:r>
      <w:r w:rsidRPr="00093F56">
        <w:rPr>
          <w:sz w:val="28"/>
          <w:szCs w:val="28"/>
        </w:rPr>
        <w:t xml:space="preserve"> округа за своевременную и эффективную реализацию запланированных мероприятий.</w:t>
      </w:r>
      <w:proofErr w:type="gramEnd"/>
    </w:p>
    <w:p w:rsidR="00093F56" w:rsidRPr="00093F56" w:rsidRDefault="00093F56" w:rsidP="00093F56">
      <w:pPr>
        <w:ind w:firstLine="709"/>
        <w:jc w:val="both"/>
        <w:rPr>
          <w:sz w:val="28"/>
          <w:szCs w:val="28"/>
        </w:rPr>
      </w:pPr>
      <w:r w:rsidRPr="00093F56">
        <w:rPr>
          <w:sz w:val="28"/>
          <w:szCs w:val="28"/>
        </w:rPr>
        <w:t>Реализация Программы позволит:</w:t>
      </w:r>
    </w:p>
    <w:p w:rsidR="00093F56" w:rsidRPr="00093F56" w:rsidRDefault="00093F56" w:rsidP="00093F56">
      <w:pPr>
        <w:ind w:firstLine="709"/>
        <w:jc w:val="both"/>
        <w:rPr>
          <w:sz w:val="28"/>
          <w:szCs w:val="28"/>
        </w:rPr>
      </w:pPr>
      <w:r w:rsidRPr="00093F56">
        <w:rPr>
          <w:sz w:val="28"/>
          <w:szCs w:val="28"/>
        </w:rPr>
        <w:t xml:space="preserve">обеспечить сбалансированность и устойчивость бюджета </w:t>
      </w:r>
      <w:r>
        <w:rPr>
          <w:sz w:val="28"/>
          <w:szCs w:val="28"/>
        </w:rPr>
        <w:t>муниципального</w:t>
      </w:r>
      <w:r w:rsidRPr="00093F56">
        <w:rPr>
          <w:sz w:val="28"/>
          <w:szCs w:val="28"/>
        </w:rPr>
        <w:t xml:space="preserve"> округа;</w:t>
      </w:r>
    </w:p>
    <w:p w:rsidR="00093F56" w:rsidRPr="00093F56" w:rsidRDefault="00093F56" w:rsidP="00093F56">
      <w:pPr>
        <w:ind w:firstLine="709"/>
        <w:jc w:val="both"/>
        <w:rPr>
          <w:sz w:val="28"/>
          <w:szCs w:val="28"/>
        </w:rPr>
      </w:pPr>
      <w:r w:rsidRPr="00093F56">
        <w:rPr>
          <w:sz w:val="28"/>
          <w:szCs w:val="28"/>
        </w:rPr>
        <w:t xml:space="preserve">снизить долговую нагрузку на бюджет </w:t>
      </w:r>
      <w:r>
        <w:rPr>
          <w:sz w:val="28"/>
          <w:szCs w:val="28"/>
        </w:rPr>
        <w:t>муниципального</w:t>
      </w:r>
      <w:r w:rsidRPr="00093F56">
        <w:rPr>
          <w:sz w:val="28"/>
          <w:szCs w:val="28"/>
        </w:rPr>
        <w:t xml:space="preserve"> округа при безусловном исполнении долговых обязательств </w:t>
      </w:r>
      <w:r>
        <w:rPr>
          <w:sz w:val="28"/>
          <w:szCs w:val="28"/>
        </w:rPr>
        <w:t>муниципального</w:t>
      </w:r>
      <w:r w:rsidRPr="00093F56">
        <w:rPr>
          <w:sz w:val="28"/>
          <w:szCs w:val="28"/>
        </w:rPr>
        <w:t xml:space="preserve"> округа;</w:t>
      </w:r>
    </w:p>
    <w:p w:rsidR="00093F56" w:rsidRPr="00093F56" w:rsidRDefault="00093F56" w:rsidP="00093F56">
      <w:pPr>
        <w:ind w:firstLine="709"/>
        <w:jc w:val="both"/>
        <w:rPr>
          <w:sz w:val="28"/>
          <w:szCs w:val="28"/>
        </w:rPr>
      </w:pPr>
      <w:r w:rsidRPr="00093F56">
        <w:rPr>
          <w:sz w:val="28"/>
          <w:szCs w:val="28"/>
        </w:rPr>
        <w:t xml:space="preserve">обеспечить формирование бюджета </w:t>
      </w:r>
      <w:r>
        <w:rPr>
          <w:sz w:val="28"/>
          <w:szCs w:val="28"/>
        </w:rPr>
        <w:t>муниципального</w:t>
      </w:r>
      <w:r w:rsidRPr="00093F56">
        <w:rPr>
          <w:sz w:val="28"/>
          <w:szCs w:val="28"/>
        </w:rPr>
        <w:t xml:space="preserve"> округа на основе программно-целевого подхода, позволяющего осуществлять планирование бюджетных ассигнований с учетом показателей реализации муниципальных программ </w:t>
      </w:r>
      <w:r>
        <w:rPr>
          <w:sz w:val="28"/>
          <w:szCs w:val="28"/>
        </w:rPr>
        <w:t>муниципального</w:t>
      </w:r>
      <w:r w:rsidRPr="00093F56">
        <w:rPr>
          <w:sz w:val="28"/>
          <w:szCs w:val="28"/>
        </w:rPr>
        <w:t xml:space="preserve"> округа;</w:t>
      </w:r>
    </w:p>
    <w:p w:rsidR="00093F56" w:rsidRPr="00093F56" w:rsidRDefault="00093F56" w:rsidP="00093F56">
      <w:pPr>
        <w:ind w:firstLine="709"/>
        <w:jc w:val="both"/>
        <w:rPr>
          <w:sz w:val="28"/>
          <w:szCs w:val="28"/>
        </w:rPr>
      </w:pPr>
      <w:r w:rsidRPr="00093F56">
        <w:rPr>
          <w:sz w:val="28"/>
          <w:szCs w:val="28"/>
        </w:rPr>
        <w:t xml:space="preserve">повысить бюджетный потенциал </w:t>
      </w:r>
      <w:r>
        <w:rPr>
          <w:sz w:val="28"/>
          <w:szCs w:val="28"/>
        </w:rPr>
        <w:t>муниципального</w:t>
      </w:r>
      <w:r w:rsidRPr="00093F56">
        <w:rPr>
          <w:sz w:val="28"/>
          <w:szCs w:val="28"/>
        </w:rPr>
        <w:t xml:space="preserve"> округа за счет эффективного осуществления бюджетных расходов, направленных на достижение конечного социально-экономического результата.</w:t>
      </w:r>
    </w:p>
    <w:p w:rsidR="00093F56" w:rsidRPr="00093F56" w:rsidRDefault="00093F56" w:rsidP="00093F56">
      <w:pPr>
        <w:widowControl/>
        <w:spacing w:before="240"/>
        <w:jc w:val="center"/>
        <w:outlineLvl w:val="1"/>
        <w:rPr>
          <w:b/>
          <w:sz w:val="28"/>
          <w:szCs w:val="28"/>
        </w:rPr>
      </w:pPr>
      <w:r w:rsidRPr="00093F56">
        <w:rPr>
          <w:b/>
          <w:sz w:val="28"/>
          <w:szCs w:val="28"/>
        </w:rPr>
        <w:t xml:space="preserve">10. Система организации </w:t>
      </w:r>
      <w:proofErr w:type="gramStart"/>
      <w:r w:rsidRPr="00093F56">
        <w:rPr>
          <w:b/>
          <w:sz w:val="28"/>
          <w:szCs w:val="28"/>
        </w:rPr>
        <w:t>контроля за</w:t>
      </w:r>
      <w:proofErr w:type="gramEnd"/>
      <w:r w:rsidRPr="00093F56">
        <w:rPr>
          <w:b/>
          <w:sz w:val="28"/>
          <w:szCs w:val="28"/>
        </w:rPr>
        <w:t xml:space="preserve"> исполнением программы</w:t>
      </w:r>
    </w:p>
    <w:p w:rsidR="00093F56" w:rsidRPr="00093F56" w:rsidRDefault="00093F56" w:rsidP="00093F56">
      <w:pPr>
        <w:widowControl/>
        <w:spacing w:before="240"/>
        <w:ind w:firstLine="709"/>
        <w:jc w:val="both"/>
        <w:outlineLvl w:val="1"/>
        <w:rPr>
          <w:sz w:val="28"/>
          <w:szCs w:val="28"/>
        </w:rPr>
      </w:pPr>
      <w:r w:rsidRPr="00093F56">
        <w:rPr>
          <w:sz w:val="28"/>
          <w:szCs w:val="28"/>
        </w:rPr>
        <w:t xml:space="preserve">Управление и </w:t>
      </w:r>
      <w:proofErr w:type="gramStart"/>
      <w:r w:rsidRPr="00093F56">
        <w:rPr>
          <w:sz w:val="28"/>
          <w:szCs w:val="28"/>
        </w:rPr>
        <w:t>контроль за</w:t>
      </w:r>
      <w:proofErr w:type="gramEnd"/>
      <w:r w:rsidRPr="00093F56">
        <w:rPr>
          <w:sz w:val="28"/>
          <w:szCs w:val="28"/>
        </w:rPr>
        <w:t xml:space="preserve"> ходом реализации Программы осуществляет Управление финансов.</w:t>
      </w:r>
    </w:p>
    <w:p w:rsidR="00093F56" w:rsidRPr="00093F56" w:rsidRDefault="00093F56" w:rsidP="00093F56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  <w:r w:rsidRPr="00093F56">
        <w:rPr>
          <w:sz w:val="28"/>
          <w:szCs w:val="28"/>
        </w:rPr>
        <w:t>В целях обеспечения качественного и своевременного выполнения мероприятий Программы будет сформирована система оперативного мониторинга (контроля) ее реализации.</w:t>
      </w:r>
    </w:p>
    <w:p w:rsidR="00093F56" w:rsidRPr="00093F56" w:rsidRDefault="00093F56" w:rsidP="00093F56">
      <w:pPr>
        <w:widowControl/>
        <w:ind w:firstLine="709"/>
        <w:jc w:val="both"/>
        <w:outlineLvl w:val="1"/>
        <w:rPr>
          <w:sz w:val="28"/>
          <w:szCs w:val="28"/>
        </w:rPr>
      </w:pPr>
      <w:proofErr w:type="gramStart"/>
      <w:r w:rsidRPr="00093F56">
        <w:rPr>
          <w:sz w:val="28"/>
          <w:szCs w:val="28"/>
        </w:rPr>
        <w:t xml:space="preserve">Соисполнители Программы, ответственные за проведение отдельных программных мероприятий в соответствии с таблицей 1 к Программе, обеспечивают исполнение данных мероприятий в установленные сроки и представляют в </w:t>
      </w:r>
      <w:r w:rsidRPr="00093F56">
        <w:rPr>
          <w:sz w:val="28"/>
          <w:szCs w:val="28"/>
        </w:rPr>
        <w:lastRenderedPageBreak/>
        <w:t>Управление финансов информацию о ходе реализации мероприятий Программы, об индикаторах и непосредственных результатах выполнения мероприятий Программы в соответствии с таблицей 2 к Программе, достижению и использованию средств, направленных на их выполнение, по итогам 1 полугодия</w:t>
      </w:r>
      <w:proofErr w:type="gramEnd"/>
      <w:r w:rsidRPr="00093F56">
        <w:rPr>
          <w:sz w:val="28"/>
          <w:szCs w:val="28"/>
        </w:rPr>
        <w:t xml:space="preserve"> в срок до 10 июля текущего года и за отчетный год в срок до 1 марта, следующего за отчетным периодом.</w:t>
      </w:r>
    </w:p>
    <w:p w:rsidR="00093F56" w:rsidRPr="00093F56" w:rsidRDefault="00093F56" w:rsidP="00093F56">
      <w:pPr>
        <w:jc w:val="both"/>
        <w:rPr>
          <w:sz w:val="28"/>
          <w:szCs w:val="28"/>
        </w:rPr>
      </w:pPr>
    </w:p>
    <w:p w:rsidR="00093F56" w:rsidRPr="00093F56" w:rsidRDefault="00093F56" w:rsidP="00093F56">
      <w:pPr>
        <w:jc w:val="center"/>
      </w:pPr>
      <w:r w:rsidRPr="00093F56">
        <w:rPr>
          <w:sz w:val="28"/>
          <w:szCs w:val="28"/>
        </w:rPr>
        <w:t>__________________</w:t>
      </w:r>
    </w:p>
    <w:p w:rsidR="00624879" w:rsidRPr="00624879" w:rsidRDefault="00624879" w:rsidP="00624879">
      <w:pPr>
        <w:widowControl/>
        <w:jc w:val="right"/>
        <w:rPr>
          <w:bCs/>
          <w:sz w:val="24"/>
          <w:szCs w:val="24"/>
        </w:rPr>
      </w:pPr>
    </w:p>
    <w:sectPr w:rsidR="00624879" w:rsidRPr="00624879" w:rsidSect="005A1007">
      <w:pgSz w:w="11906" w:h="16838"/>
      <w:pgMar w:top="1134" w:right="567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6003" w:rsidRDefault="00B36003">
      <w:r>
        <w:separator/>
      </w:r>
    </w:p>
  </w:endnote>
  <w:endnote w:type="continuationSeparator" w:id="0">
    <w:p w:rsidR="00B36003" w:rsidRDefault="00B36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6003" w:rsidRDefault="00B36003">
      <w:r>
        <w:separator/>
      </w:r>
    </w:p>
  </w:footnote>
  <w:footnote w:type="continuationSeparator" w:id="0">
    <w:p w:rsidR="00B36003" w:rsidRDefault="00B360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005D2"/>
    <w:multiLevelType w:val="hybridMultilevel"/>
    <w:tmpl w:val="6ADCFE2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C70537F"/>
    <w:multiLevelType w:val="hybridMultilevel"/>
    <w:tmpl w:val="3190A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DAAB320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DE4F90"/>
    <w:multiLevelType w:val="hybridMultilevel"/>
    <w:tmpl w:val="4CBC2D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AD2C9C"/>
    <w:multiLevelType w:val="hybridMultilevel"/>
    <w:tmpl w:val="225A61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F17F3B"/>
    <w:multiLevelType w:val="hybridMultilevel"/>
    <w:tmpl w:val="A51CC3BA"/>
    <w:lvl w:ilvl="0" w:tplc="3E04AD56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38AE33DF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>
    <w:nsid w:val="41C44CDC"/>
    <w:multiLevelType w:val="hybridMultilevel"/>
    <w:tmpl w:val="57DE48A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640"/>
    <w:rsid w:val="000119DF"/>
    <w:rsid w:val="00013427"/>
    <w:rsid w:val="000135C8"/>
    <w:rsid w:val="00013D1B"/>
    <w:rsid w:val="0001560D"/>
    <w:rsid w:val="00035607"/>
    <w:rsid w:val="000511D5"/>
    <w:rsid w:val="000567F8"/>
    <w:rsid w:val="00064349"/>
    <w:rsid w:val="0007379F"/>
    <w:rsid w:val="000809FB"/>
    <w:rsid w:val="00082928"/>
    <w:rsid w:val="0008433F"/>
    <w:rsid w:val="00093F56"/>
    <w:rsid w:val="000A2780"/>
    <w:rsid w:val="000A2DD8"/>
    <w:rsid w:val="000A786E"/>
    <w:rsid w:val="000B6180"/>
    <w:rsid w:val="000C10D2"/>
    <w:rsid w:val="000D7B98"/>
    <w:rsid w:val="000E2F2A"/>
    <w:rsid w:val="00121E17"/>
    <w:rsid w:val="00123638"/>
    <w:rsid w:val="00165E61"/>
    <w:rsid w:val="0018534E"/>
    <w:rsid w:val="00185394"/>
    <w:rsid w:val="00185D31"/>
    <w:rsid w:val="00190523"/>
    <w:rsid w:val="00194E89"/>
    <w:rsid w:val="001A6F91"/>
    <w:rsid w:val="001B4A78"/>
    <w:rsid w:val="001B6E95"/>
    <w:rsid w:val="001C213F"/>
    <w:rsid w:val="001C31EE"/>
    <w:rsid w:val="001C3BD2"/>
    <w:rsid w:val="001E2FD3"/>
    <w:rsid w:val="0020384E"/>
    <w:rsid w:val="0021236C"/>
    <w:rsid w:val="002140B2"/>
    <w:rsid w:val="00214B85"/>
    <w:rsid w:val="002369DD"/>
    <w:rsid w:val="00250FF5"/>
    <w:rsid w:val="00253EA2"/>
    <w:rsid w:val="002543A5"/>
    <w:rsid w:val="002651B5"/>
    <w:rsid w:val="00276863"/>
    <w:rsid w:val="00277532"/>
    <w:rsid w:val="00286108"/>
    <w:rsid w:val="00287244"/>
    <w:rsid w:val="002901C4"/>
    <w:rsid w:val="00294EC5"/>
    <w:rsid w:val="002951CC"/>
    <w:rsid w:val="00297197"/>
    <w:rsid w:val="002A02F5"/>
    <w:rsid w:val="002A64D5"/>
    <w:rsid w:val="002B3133"/>
    <w:rsid w:val="002C3806"/>
    <w:rsid w:val="002C3EDB"/>
    <w:rsid w:val="002C6F46"/>
    <w:rsid w:val="002D145E"/>
    <w:rsid w:val="002E2097"/>
    <w:rsid w:val="002F61B6"/>
    <w:rsid w:val="00300325"/>
    <w:rsid w:val="003038B3"/>
    <w:rsid w:val="00303CBF"/>
    <w:rsid w:val="00310814"/>
    <w:rsid w:val="00322BDE"/>
    <w:rsid w:val="003232AD"/>
    <w:rsid w:val="0033134E"/>
    <w:rsid w:val="0033513D"/>
    <w:rsid w:val="00336B8C"/>
    <w:rsid w:val="00351CF7"/>
    <w:rsid w:val="00353C89"/>
    <w:rsid w:val="00353FB3"/>
    <w:rsid w:val="00354FFD"/>
    <w:rsid w:val="003619CF"/>
    <w:rsid w:val="00361D6B"/>
    <w:rsid w:val="0036260D"/>
    <w:rsid w:val="00362D6A"/>
    <w:rsid w:val="00365087"/>
    <w:rsid w:val="003703AD"/>
    <w:rsid w:val="00383C9B"/>
    <w:rsid w:val="00383EFF"/>
    <w:rsid w:val="0038554C"/>
    <w:rsid w:val="00385C56"/>
    <w:rsid w:val="00386E09"/>
    <w:rsid w:val="00391274"/>
    <w:rsid w:val="00391985"/>
    <w:rsid w:val="00392281"/>
    <w:rsid w:val="003A2AF8"/>
    <w:rsid w:val="003B08B0"/>
    <w:rsid w:val="003B0E7D"/>
    <w:rsid w:val="003B1E1B"/>
    <w:rsid w:val="003B32C4"/>
    <w:rsid w:val="003C584A"/>
    <w:rsid w:val="003E0DB6"/>
    <w:rsid w:val="003E5338"/>
    <w:rsid w:val="003F68E7"/>
    <w:rsid w:val="00411F06"/>
    <w:rsid w:val="004134D5"/>
    <w:rsid w:val="004165F0"/>
    <w:rsid w:val="0042340E"/>
    <w:rsid w:val="00423533"/>
    <w:rsid w:val="004236C8"/>
    <w:rsid w:val="004331B7"/>
    <w:rsid w:val="0043402F"/>
    <w:rsid w:val="00445D70"/>
    <w:rsid w:val="004521C6"/>
    <w:rsid w:val="00462743"/>
    <w:rsid w:val="0046597E"/>
    <w:rsid w:val="0047466B"/>
    <w:rsid w:val="004A002C"/>
    <w:rsid w:val="004A548B"/>
    <w:rsid w:val="004A5B13"/>
    <w:rsid w:val="004B226C"/>
    <w:rsid w:val="004C03F4"/>
    <w:rsid w:val="004C0B1B"/>
    <w:rsid w:val="004C567A"/>
    <w:rsid w:val="004C61EB"/>
    <w:rsid w:val="004D44E1"/>
    <w:rsid w:val="004D7B8B"/>
    <w:rsid w:val="004E1342"/>
    <w:rsid w:val="004E1C05"/>
    <w:rsid w:val="004F3C40"/>
    <w:rsid w:val="00513207"/>
    <w:rsid w:val="00513AEE"/>
    <w:rsid w:val="00522893"/>
    <w:rsid w:val="00525C93"/>
    <w:rsid w:val="00533A6A"/>
    <w:rsid w:val="005359E3"/>
    <w:rsid w:val="00564525"/>
    <w:rsid w:val="005648E4"/>
    <w:rsid w:val="0058092F"/>
    <w:rsid w:val="00584D68"/>
    <w:rsid w:val="005871DF"/>
    <w:rsid w:val="00592496"/>
    <w:rsid w:val="005A1007"/>
    <w:rsid w:val="005A343A"/>
    <w:rsid w:val="005A3DB4"/>
    <w:rsid w:val="005B3E96"/>
    <w:rsid w:val="005B520E"/>
    <w:rsid w:val="005B7681"/>
    <w:rsid w:val="005C2BAE"/>
    <w:rsid w:val="005C7D4E"/>
    <w:rsid w:val="005D060D"/>
    <w:rsid w:val="005D0AA0"/>
    <w:rsid w:val="005D6D6D"/>
    <w:rsid w:val="005D7A75"/>
    <w:rsid w:val="005E7EDB"/>
    <w:rsid w:val="005F4315"/>
    <w:rsid w:val="00623D4B"/>
    <w:rsid w:val="006246DD"/>
    <w:rsid w:val="00624879"/>
    <w:rsid w:val="006274A7"/>
    <w:rsid w:val="0063464A"/>
    <w:rsid w:val="006371E2"/>
    <w:rsid w:val="00645B41"/>
    <w:rsid w:val="006560D5"/>
    <w:rsid w:val="00656D3F"/>
    <w:rsid w:val="0066294B"/>
    <w:rsid w:val="006633E0"/>
    <w:rsid w:val="00664661"/>
    <w:rsid w:val="006741F0"/>
    <w:rsid w:val="006815D9"/>
    <w:rsid w:val="006A1ADA"/>
    <w:rsid w:val="006A7319"/>
    <w:rsid w:val="006B27E9"/>
    <w:rsid w:val="006C02F4"/>
    <w:rsid w:val="006C6B75"/>
    <w:rsid w:val="006D62A7"/>
    <w:rsid w:val="006E6415"/>
    <w:rsid w:val="006F76E9"/>
    <w:rsid w:val="0070313B"/>
    <w:rsid w:val="00704885"/>
    <w:rsid w:val="00706DAB"/>
    <w:rsid w:val="0071227E"/>
    <w:rsid w:val="00712590"/>
    <w:rsid w:val="00715546"/>
    <w:rsid w:val="00716B43"/>
    <w:rsid w:val="00722827"/>
    <w:rsid w:val="00731EDD"/>
    <w:rsid w:val="00742535"/>
    <w:rsid w:val="007473C2"/>
    <w:rsid w:val="0075377D"/>
    <w:rsid w:val="0076089C"/>
    <w:rsid w:val="00765253"/>
    <w:rsid w:val="00766461"/>
    <w:rsid w:val="007669A0"/>
    <w:rsid w:val="00772D81"/>
    <w:rsid w:val="007732AB"/>
    <w:rsid w:val="007A5417"/>
    <w:rsid w:val="007A62FB"/>
    <w:rsid w:val="007C3108"/>
    <w:rsid w:val="007D4ACD"/>
    <w:rsid w:val="007E63BA"/>
    <w:rsid w:val="007E7C29"/>
    <w:rsid w:val="007F1102"/>
    <w:rsid w:val="007F75BF"/>
    <w:rsid w:val="00800273"/>
    <w:rsid w:val="008068C1"/>
    <w:rsid w:val="00813820"/>
    <w:rsid w:val="0081686A"/>
    <w:rsid w:val="00823CF8"/>
    <w:rsid w:val="00832F51"/>
    <w:rsid w:val="008412FD"/>
    <w:rsid w:val="008417EF"/>
    <w:rsid w:val="008447FE"/>
    <w:rsid w:val="008509EA"/>
    <w:rsid w:val="0086253A"/>
    <w:rsid w:val="00863A80"/>
    <w:rsid w:val="00871637"/>
    <w:rsid w:val="00875949"/>
    <w:rsid w:val="008808A4"/>
    <w:rsid w:val="00893627"/>
    <w:rsid w:val="00895A10"/>
    <w:rsid w:val="00897093"/>
    <w:rsid w:val="008A16A9"/>
    <w:rsid w:val="008B17EE"/>
    <w:rsid w:val="008B40F9"/>
    <w:rsid w:val="008C4DD4"/>
    <w:rsid w:val="008C683E"/>
    <w:rsid w:val="008D222C"/>
    <w:rsid w:val="008D537A"/>
    <w:rsid w:val="008E01B4"/>
    <w:rsid w:val="008E5143"/>
    <w:rsid w:val="008F63F8"/>
    <w:rsid w:val="009008CB"/>
    <w:rsid w:val="0090336D"/>
    <w:rsid w:val="00907DA4"/>
    <w:rsid w:val="00910F68"/>
    <w:rsid w:val="00915236"/>
    <w:rsid w:val="00922C4E"/>
    <w:rsid w:val="009314FD"/>
    <w:rsid w:val="00963E89"/>
    <w:rsid w:val="00966E7A"/>
    <w:rsid w:val="0097298C"/>
    <w:rsid w:val="0097724D"/>
    <w:rsid w:val="00984B59"/>
    <w:rsid w:val="00985DA8"/>
    <w:rsid w:val="00985E8E"/>
    <w:rsid w:val="0099706A"/>
    <w:rsid w:val="0099736E"/>
    <w:rsid w:val="009A1239"/>
    <w:rsid w:val="009A2995"/>
    <w:rsid w:val="009B0B6E"/>
    <w:rsid w:val="009B14AF"/>
    <w:rsid w:val="009C76B7"/>
    <w:rsid w:val="009D021D"/>
    <w:rsid w:val="009D2271"/>
    <w:rsid w:val="009D3CE2"/>
    <w:rsid w:val="009D3D60"/>
    <w:rsid w:val="009D75BF"/>
    <w:rsid w:val="009E1D9A"/>
    <w:rsid w:val="009E240B"/>
    <w:rsid w:val="009E282E"/>
    <w:rsid w:val="009F3767"/>
    <w:rsid w:val="009F502A"/>
    <w:rsid w:val="009F58B0"/>
    <w:rsid w:val="009F7D81"/>
    <w:rsid w:val="00A109D7"/>
    <w:rsid w:val="00A1366F"/>
    <w:rsid w:val="00A17DA4"/>
    <w:rsid w:val="00A22EB0"/>
    <w:rsid w:val="00A4069D"/>
    <w:rsid w:val="00A520B7"/>
    <w:rsid w:val="00A55B3B"/>
    <w:rsid w:val="00A62584"/>
    <w:rsid w:val="00A83AEA"/>
    <w:rsid w:val="00A92977"/>
    <w:rsid w:val="00A93AC4"/>
    <w:rsid w:val="00A9507F"/>
    <w:rsid w:val="00A96391"/>
    <w:rsid w:val="00A96B2F"/>
    <w:rsid w:val="00AA0B07"/>
    <w:rsid w:val="00AA4CC4"/>
    <w:rsid w:val="00AB2C2A"/>
    <w:rsid w:val="00AB3104"/>
    <w:rsid w:val="00AB7612"/>
    <w:rsid w:val="00AC576A"/>
    <w:rsid w:val="00AC68AB"/>
    <w:rsid w:val="00AD4945"/>
    <w:rsid w:val="00AE0B83"/>
    <w:rsid w:val="00AF265F"/>
    <w:rsid w:val="00AF53E7"/>
    <w:rsid w:val="00AF6039"/>
    <w:rsid w:val="00AF7DC4"/>
    <w:rsid w:val="00B00AB9"/>
    <w:rsid w:val="00B12F74"/>
    <w:rsid w:val="00B154B3"/>
    <w:rsid w:val="00B16D99"/>
    <w:rsid w:val="00B210E2"/>
    <w:rsid w:val="00B23A4E"/>
    <w:rsid w:val="00B36003"/>
    <w:rsid w:val="00B60E2B"/>
    <w:rsid w:val="00B64B69"/>
    <w:rsid w:val="00B77B0F"/>
    <w:rsid w:val="00B77ECC"/>
    <w:rsid w:val="00B808E6"/>
    <w:rsid w:val="00B819CA"/>
    <w:rsid w:val="00B82F75"/>
    <w:rsid w:val="00B94269"/>
    <w:rsid w:val="00B94FA3"/>
    <w:rsid w:val="00BA4801"/>
    <w:rsid w:val="00BA7C1B"/>
    <w:rsid w:val="00BB0DC0"/>
    <w:rsid w:val="00BB4CC5"/>
    <w:rsid w:val="00BC5035"/>
    <w:rsid w:val="00BD12F2"/>
    <w:rsid w:val="00BD755A"/>
    <w:rsid w:val="00BE57A7"/>
    <w:rsid w:val="00BE785D"/>
    <w:rsid w:val="00BF22AD"/>
    <w:rsid w:val="00BF264A"/>
    <w:rsid w:val="00BF2F1A"/>
    <w:rsid w:val="00C02D58"/>
    <w:rsid w:val="00C03CB2"/>
    <w:rsid w:val="00C115A6"/>
    <w:rsid w:val="00C12F40"/>
    <w:rsid w:val="00C13729"/>
    <w:rsid w:val="00C14985"/>
    <w:rsid w:val="00C15E22"/>
    <w:rsid w:val="00C33001"/>
    <w:rsid w:val="00C600CB"/>
    <w:rsid w:val="00C72947"/>
    <w:rsid w:val="00C818E7"/>
    <w:rsid w:val="00C853E2"/>
    <w:rsid w:val="00C85CF9"/>
    <w:rsid w:val="00C862BB"/>
    <w:rsid w:val="00C909EA"/>
    <w:rsid w:val="00C94A2D"/>
    <w:rsid w:val="00C963A6"/>
    <w:rsid w:val="00CA1D6C"/>
    <w:rsid w:val="00CA26C9"/>
    <w:rsid w:val="00CA2A96"/>
    <w:rsid w:val="00CA2AB6"/>
    <w:rsid w:val="00CA4319"/>
    <w:rsid w:val="00CA4ED9"/>
    <w:rsid w:val="00CB59BB"/>
    <w:rsid w:val="00CC193B"/>
    <w:rsid w:val="00CC5C0D"/>
    <w:rsid w:val="00CD27CF"/>
    <w:rsid w:val="00CD4D57"/>
    <w:rsid w:val="00CF1D6E"/>
    <w:rsid w:val="00D02EBC"/>
    <w:rsid w:val="00D254F0"/>
    <w:rsid w:val="00D32640"/>
    <w:rsid w:val="00D40B32"/>
    <w:rsid w:val="00D42816"/>
    <w:rsid w:val="00D428AC"/>
    <w:rsid w:val="00D440E3"/>
    <w:rsid w:val="00D61227"/>
    <w:rsid w:val="00D6465B"/>
    <w:rsid w:val="00D66535"/>
    <w:rsid w:val="00D66F97"/>
    <w:rsid w:val="00D708B9"/>
    <w:rsid w:val="00D70C3A"/>
    <w:rsid w:val="00D76170"/>
    <w:rsid w:val="00D90E85"/>
    <w:rsid w:val="00D94F74"/>
    <w:rsid w:val="00DB148C"/>
    <w:rsid w:val="00DB24E8"/>
    <w:rsid w:val="00DB5EEB"/>
    <w:rsid w:val="00DB65D8"/>
    <w:rsid w:val="00DB6C0E"/>
    <w:rsid w:val="00DC0134"/>
    <w:rsid w:val="00DC06DC"/>
    <w:rsid w:val="00DD6946"/>
    <w:rsid w:val="00DD6FA3"/>
    <w:rsid w:val="00DE0DAE"/>
    <w:rsid w:val="00DE22FA"/>
    <w:rsid w:val="00DE490A"/>
    <w:rsid w:val="00DF1456"/>
    <w:rsid w:val="00DF4184"/>
    <w:rsid w:val="00E01401"/>
    <w:rsid w:val="00E3217D"/>
    <w:rsid w:val="00E37274"/>
    <w:rsid w:val="00E40E00"/>
    <w:rsid w:val="00E44258"/>
    <w:rsid w:val="00E5073B"/>
    <w:rsid w:val="00E565F5"/>
    <w:rsid w:val="00E62745"/>
    <w:rsid w:val="00E62CAE"/>
    <w:rsid w:val="00E633AF"/>
    <w:rsid w:val="00E65136"/>
    <w:rsid w:val="00E71EA7"/>
    <w:rsid w:val="00E761D9"/>
    <w:rsid w:val="00E77E24"/>
    <w:rsid w:val="00E847AC"/>
    <w:rsid w:val="00E86E20"/>
    <w:rsid w:val="00EA620F"/>
    <w:rsid w:val="00EB559B"/>
    <w:rsid w:val="00EB6F4F"/>
    <w:rsid w:val="00EC7A60"/>
    <w:rsid w:val="00EE2B44"/>
    <w:rsid w:val="00EE4BD6"/>
    <w:rsid w:val="00EF1207"/>
    <w:rsid w:val="00F0290C"/>
    <w:rsid w:val="00F0620E"/>
    <w:rsid w:val="00F12D10"/>
    <w:rsid w:val="00F21B5B"/>
    <w:rsid w:val="00F31AFE"/>
    <w:rsid w:val="00F4794B"/>
    <w:rsid w:val="00F56F74"/>
    <w:rsid w:val="00F61EF4"/>
    <w:rsid w:val="00F913C7"/>
    <w:rsid w:val="00F92528"/>
    <w:rsid w:val="00F92C82"/>
    <w:rsid w:val="00F95462"/>
    <w:rsid w:val="00F97D65"/>
    <w:rsid w:val="00FA1D05"/>
    <w:rsid w:val="00FA2C11"/>
    <w:rsid w:val="00FA48DA"/>
    <w:rsid w:val="00FB3657"/>
    <w:rsid w:val="00FB49E5"/>
    <w:rsid w:val="00FB5193"/>
    <w:rsid w:val="00FE14E2"/>
    <w:rsid w:val="00FE1995"/>
    <w:rsid w:val="00FE3D4F"/>
    <w:rsid w:val="00FF0F9A"/>
    <w:rsid w:val="00FF30DA"/>
    <w:rsid w:val="00FF5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15546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bCs/>
      <w:caps/>
      <w:spacing w:val="2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аголовок 4"/>
    <w:basedOn w:val="a"/>
    <w:next w:val="a"/>
    <w:pPr>
      <w:keepNext/>
      <w:jc w:val="center"/>
    </w:pPr>
    <w:rPr>
      <w:b/>
      <w:bCs/>
      <w:sz w:val="24"/>
      <w:szCs w:val="24"/>
    </w:rPr>
  </w:style>
  <w:style w:type="paragraph" w:customStyle="1" w:styleId="ConsPlusNormal">
    <w:name w:val="ConsPlusNormal"/>
    <w:rsid w:val="00B64B6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List Paragraph"/>
    <w:basedOn w:val="a"/>
    <w:qFormat/>
    <w:rsid w:val="00B64B69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rsid w:val="00DD6FA3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rsid w:val="00DD6FA3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rsid w:val="0007379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rsid w:val="0007379F"/>
    <w:rPr>
      <w:rFonts w:ascii="Courier New" w:hAnsi="Courier New" w:cs="Courier New"/>
    </w:rPr>
  </w:style>
  <w:style w:type="character" w:customStyle="1" w:styleId="10">
    <w:name w:val="Заголовок 1 Знак"/>
    <w:link w:val="1"/>
    <w:rsid w:val="00A92977"/>
    <w:rPr>
      <w:b/>
      <w:bCs/>
      <w:caps/>
      <w:spacing w:val="20"/>
      <w:sz w:val="36"/>
      <w:szCs w:val="36"/>
    </w:rPr>
  </w:style>
  <w:style w:type="paragraph" w:customStyle="1" w:styleId="ConsPlusTitle">
    <w:name w:val="ConsPlusTitle"/>
    <w:rsid w:val="00A9297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6">
    <w:name w:val="Нормальный"/>
    <w:rsid w:val="00A92977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nformat">
    <w:name w:val="ConsPlusNonformat"/>
    <w:rsid w:val="00A9297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">
    <w:name w:val="Body Text Indent 2"/>
    <w:basedOn w:val="a"/>
    <w:link w:val="20"/>
    <w:rsid w:val="00A92977"/>
    <w:pPr>
      <w:widowControl/>
      <w:autoSpaceDE/>
      <w:autoSpaceDN/>
      <w:adjustRightInd/>
      <w:spacing w:after="120" w:line="480" w:lineRule="auto"/>
      <w:ind w:left="283" w:firstLine="709"/>
      <w:jc w:val="both"/>
    </w:pPr>
    <w:rPr>
      <w:sz w:val="24"/>
      <w:szCs w:val="22"/>
      <w:lang w:eastAsia="en-US"/>
    </w:rPr>
  </w:style>
  <w:style w:type="character" w:customStyle="1" w:styleId="20">
    <w:name w:val="Основной текст с отступом 2 Знак"/>
    <w:link w:val="2"/>
    <w:rsid w:val="00A92977"/>
    <w:rPr>
      <w:sz w:val="24"/>
      <w:szCs w:val="22"/>
      <w:lang w:eastAsia="en-US"/>
    </w:rPr>
  </w:style>
  <w:style w:type="character" w:customStyle="1" w:styleId="a7">
    <w:name w:val="Текст примечания Знак"/>
    <w:basedOn w:val="a0"/>
    <w:link w:val="a8"/>
    <w:rsid w:val="00A92977"/>
  </w:style>
  <w:style w:type="paragraph" w:styleId="a8">
    <w:name w:val="annotation text"/>
    <w:basedOn w:val="a"/>
    <w:link w:val="a7"/>
    <w:rsid w:val="00A92977"/>
  </w:style>
  <w:style w:type="character" w:customStyle="1" w:styleId="11">
    <w:name w:val="Текст примечания Знак1"/>
    <w:basedOn w:val="a0"/>
    <w:uiPriority w:val="99"/>
    <w:rsid w:val="00A92977"/>
  </w:style>
  <w:style w:type="character" w:customStyle="1" w:styleId="a9">
    <w:name w:val="Тема примечания Знак"/>
    <w:link w:val="aa"/>
    <w:rsid w:val="00A92977"/>
    <w:rPr>
      <w:b/>
      <w:bCs/>
    </w:rPr>
  </w:style>
  <w:style w:type="paragraph" w:styleId="aa">
    <w:name w:val="annotation subject"/>
    <w:basedOn w:val="a8"/>
    <w:next w:val="a8"/>
    <w:link w:val="a9"/>
    <w:rsid w:val="00A92977"/>
    <w:rPr>
      <w:b/>
      <w:bCs/>
    </w:rPr>
  </w:style>
  <w:style w:type="character" w:customStyle="1" w:styleId="12">
    <w:name w:val="Тема примечания Знак1"/>
    <w:uiPriority w:val="99"/>
    <w:rsid w:val="00A92977"/>
    <w:rPr>
      <w:b/>
      <w:bCs/>
    </w:rPr>
  </w:style>
  <w:style w:type="paragraph" w:styleId="ab">
    <w:name w:val="header"/>
    <w:basedOn w:val="a"/>
    <w:link w:val="ac"/>
    <w:uiPriority w:val="99"/>
    <w:unhideWhenUsed/>
    <w:rsid w:val="00A9297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A92977"/>
  </w:style>
  <w:style w:type="character" w:customStyle="1" w:styleId="ad">
    <w:name w:val="Нижний колонтитул Знак"/>
    <w:basedOn w:val="a0"/>
    <w:link w:val="ae"/>
    <w:uiPriority w:val="99"/>
    <w:rsid w:val="00A92977"/>
  </w:style>
  <w:style w:type="paragraph" w:styleId="ae">
    <w:name w:val="footer"/>
    <w:basedOn w:val="a"/>
    <w:link w:val="ad"/>
    <w:uiPriority w:val="99"/>
    <w:unhideWhenUsed/>
    <w:rsid w:val="00A92977"/>
    <w:pPr>
      <w:tabs>
        <w:tab w:val="center" w:pos="4677"/>
        <w:tab w:val="right" w:pos="9355"/>
      </w:tabs>
    </w:pPr>
  </w:style>
  <w:style w:type="character" w:customStyle="1" w:styleId="13">
    <w:name w:val="Нижний колонтитул Знак1"/>
    <w:basedOn w:val="a0"/>
    <w:rsid w:val="00A92977"/>
  </w:style>
  <w:style w:type="paragraph" w:styleId="af">
    <w:name w:val="Normal (Web)"/>
    <w:basedOn w:val="a"/>
    <w:uiPriority w:val="99"/>
    <w:rsid w:val="00A9297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0">
    <w:name w:val="Emphasis"/>
    <w:qFormat/>
    <w:rsid w:val="00A92977"/>
    <w:rPr>
      <w:i/>
      <w:iCs/>
    </w:rPr>
  </w:style>
  <w:style w:type="table" w:styleId="af1">
    <w:name w:val="Table Grid"/>
    <w:basedOn w:val="a1"/>
    <w:rsid w:val="00A92977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21">
    <w:name w:val="Body Text 21"/>
    <w:basedOn w:val="a"/>
    <w:rsid w:val="00A92977"/>
    <w:pPr>
      <w:widowControl/>
      <w:adjustRightInd/>
    </w:pPr>
    <w:rPr>
      <w:sz w:val="28"/>
      <w:szCs w:val="28"/>
    </w:rPr>
  </w:style>
  <w:style w:type="paragraph" w:customStyle="1" w:styleId="formattext">
    <w:name w:val="formattext"/>
    <w:basedOn w:val="a"/>
    <w:rsid w:val="00A9297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2">
    <w:name w:val="Hyperlink"/>
    <w:uiPriority w:val="99"/>
    <w:unhideWhenUsed/>
    <w:rsid w:val="00A92977"/>
    <w:rPr>
      <w:color w:val="0000FF"/>
      <w:u w:val="single"/>
    </w:rPr>
  </w:style>
  <w:style w:type="paragraph" w:customStyle="1" w:styleId="14">
    <w:name w:val="Абзац списка1"/>
    <w:basedOn w:val="a"/>
    <w:rsid w:val="00A92977"/>
    <w:pPr>
      <w:widowControl/>
      <w:autoSpaceDE/>
      <w:autoSpaceDN/>
      <w:adjustRightInd/>
      <w:spacing w:line="360" w:lineRule="auto"/>
      <w:ind w:left="720" w:firstLine="720"/>
      <w:jc w:val="both"/>
    </w:pPr>
    <w:rPr>
      <w:sz w:val="28"/>
      <w:szCs w:val="28"/>
      <w:lang w:eastAsia="en-US"/>
    </w:rPr>
  </w:style>
  <w:style w:type="paragraph" w:customStyle="1" w:styleId="rtecenter">
    <w:name w:val="rtecenter"/>
    <w:basedOn w:val="a"/>
    <w:rsid w:val="00A92977"/>
    <w:pPr>
      <w:widowControl/>
      <w:autoSpaceDE/>
      <w:autoSpaceDN/>
      <w:adjustRightInd/>
      <w:spacing w:after="14"/>
      <w:ind w:firstLine="720"/>
      <w:jc w:val="center"/>
    </w:pPr>
    <w:rPr>
      <w:sz w:val="24"/>
      <w:szCs w:val="24"/>
    </w:rPr>
  </w:style>
  <w:style w:type="character" w:customStyle="1" w:styleId="spfo1">
    <w:name w:val="spfo1"/>
    <w:basedOn w:val="a0"/>
    <w:rsid w:val="00A92977"/>
  </w:style>
  <w:style w:type="paragraph" w:customStyle="1" w:styleId="21">
    <w:name w:val="Знак Знак2"/>
    <w:basedOn w:val="a"/>
    <w:rsid w:val="00624879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numbering" w:customStyle="1" w:styleId="15">
    <w:name w:val="Нет списка1"/>
    <w:next w:val="a2"/>
    <w:semiHidden/>
    <w:unhideWhenUsed/>
    <w:rsid w:val="00624879"/>
  </w:style>
  <w:style w:type="character" w:customStyle="1" w:styleId="16">
    <w:name w:val="Текст выноски Знак1"/>
    <w:basedOn w:val="a0"/>
    <w:uiPriority w:val="99"/>
    <w:semiHidden/>
    <w:rsid w:val="00624879"/>
    <w:rPr>
      <w:rFonts w:ascii="Tahoma" w:eastAsia="Times New Roman" w:hAnsi="Tahoma" w:cs="Tahoma"/>
      <w:sz w:val="16"/>
      <w:szCs w:val="16"/>
    </w:rPr>
  </w:style>
  <w:style w:type="table" w:customStyle="1" w:styleId="17">
    <w:name w:val="Сетка таблицы1"/>
    <w:basedOn w:val="a1"/>
    <w:next w:val="af1"/>
    <w:rsid w:val="00624879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">
    <w:name w:val="Абзац списка2"/>
    <w:basedOn w:val="a"/>
    <w:rsid w:val="00624879"/>
    <w:pPr>
      <w:widowControl/>
      <w:autoSpaceDE/>
      <w:autoSpaceDN/>
      <w:adjustRightInd/>
      <w:spacing w:line="360" w:lineRule="auto"/>
      <w:ind w:left="720" w:firstLine="720"/>
      <w:jc w:val="both"/>
    </w:pPr>
    <w:rPr>
      <w:sz w:val="28"/>
      <w:szCs w:val="28"/>
      <w:lang w:eastAsia="en-US"/>
    </w:rPr>
  </w:style>
  <w:style w:type="paragraph" w:styleId="af3">
    <w:name w:val="No Spacing"/>
    <w:uiPriority w:val="1"/>
    <w:qFormat/>
    <w:rsid w:val="00624879"/>
    <w:pPr>
      <w:widowControl w:val="0"/>
      <w:autoSpaceDE w:val="0"/>
      <w:autoSpaceDN w:val="0"/>
      <w:adjustRightInd w:val="0"/>
    </w:pPr>
  </w:style>
  <w:style w:type="paragraph" w:customStyle="1" w:styleId="3">
    <w:name w:val="Абзац списка3"/>
    <w:basedOn w:val="a"/>
    <w:rsid w:val="00093F56"/>
    <w:pPr>
      <w:widowControl/>
      <w:autoSpaceDE/>
      <w:autoSpaceDN/>
      <w:adjustRightInd/>
      <w:spacing w:line="360" w:lineRule="auto"/>
      <w:ind w:left="720" w:firstLine="720"/>
      <w:jc w:val="both"/>
    </w:pPr>
    <w:rPr>
      <w:sz w:val="28"/>
      <w:szCs w:val="28"/>
      <w:lang w:eastAsia="en-US"/>
    </w:rPr>
  </w:style>
  <w:style w:type="paragraph" w:customStyle="1" w:styleId="Default">
    <w:name w:val="Default"/>
    <w:rsid w:val="00093F56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15546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bCs/>
      <w:caps/>
      <w:spacing w:val="2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аголовок 4"/>
    <w:basedOn w:val="a"/>
    <w:next w:val="a"/>
    <w:pPr>
      <w:keepNext/>
      <w:jc w:val="center"/>
    </w:pPr>
    <w:rPr>
      <w:b/>
      <w:bCs/>
      <w:sz w:val="24"/>
      <w:szCs w:val="24"/>
    </w:rPr>
  </w:style>
  <w:style w:type="paragraph" w:customStyle="1" w:styleId="ConsPlusNormal">
    <w:name w:val="ConsPlusNormal"/>
    <w:rsid w:val="00B64B6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List Paragraph"/>
    <w:basedOn w:val="a"/>
    <w:qFormat/>
    <w:rsid w:val="00B64B69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rsid w:val="00DD6FA3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rsid w:val="00DD6FA3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rsid w:val="0007379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rsid w:val="0007379F"/>
    <w:rPr>
      <w:rFonts w:ascii="Courier New" w:hAnsi="Courier New" w:cs="Courier New"/>
    </w:rPr>
  </w:style>
  <w:style w:type="character" w:customStyle="1" w:styleId="10">
    <w:name w:val="Заголовок 1 Знак"/>
    <w:link w:val="1"/>
    <w:rsid w:val="00A92977"/>
    <w:rPr>
      <w:b/>
      <w:bCs/>
      <w:caps/>
      <w:spacing w:val="20"/>
      <w:sz w:val="36"/>
      <w:szCs w:val="36"/>
    </w:rPr>
  </w:style>
  <w:style w:type="paragraph" w:customStyle="1" w:styleId="ConsPlusTitle">
    <w:name w:val="ConsPlusTitle"/>
    <w:rsid w:val="00A9297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6">
    <w:name w:val="Нормальный"/>
    <w:rsid w:val="00A92977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nformat">
    <w:name w:val="ConsPlusNonformat"/>
    <w:rsid w:val="00A9297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">
    <w:name w:val="Body Text Indent 2"/>
    <w:basedOn w:val="a"/>
    <w:link w:val="20"/>
    <w:rsid w:val="00A92977"/>
    <w:pPr>
      <w:widowControl/>
      <w:autoSpaceDE/>
      <w:autoSpaceDN/>
      <w:adjustRightInd/>
      <w:spacing w:after="120" w:line="480" w:lineRule="auto"/>
      <w:ind w:left="283" w:firstLine="709"/>
      <w:jc w:val="both"/>
    </w:pPr>
    <w:rPr>
      <w:sz w:val="24"/>
      <w:szCs w:val="22"/>
      <w:lang w:eastAsia="en-US"/>
    </w:rPr>
  </w:style>
  <w:style w:type="character" w:customStyle="1" w:styleId="20">
    <w:name w:val="Основной текст с отступом 2 Знак"/>
    <w:link w:val="2"/>
    <w:rsid w:val="00A92977"/>
    <w:rPr>
      <w:sz w:val="24"/>
      <w:szCs w:val="22"/>
      <w:lang w:eastAsia="en-US"/>
    </w:rPr>
  </w:style>
  <w:style w:type="character" w:customStyle="1" w:styleId="a7">
    <w:name w:val="Текст примечания Знак"/>
    <w:basedOn w:val="a0"/>
    <w:link w:val="a8"/>
    <w:rsid w:val="00A92977"/>
  </w:style>
  <w:style w:type="paragraph" w:styleId="a8">
    <w:name w:val="annotation text"/>
    <w:basedOn w:val="a"/>
    <w:link w:val="a7"/>
    <w:rsid w:val="00A92977"/>
  </w:style>
  <w:style w:type="character" w:customStyle="1" w:styleId="11">
    <w:name w:val="Текст примечания Знак1"/>
    <w:basedOn w:val="a0"/>
    <w:uiPriority w:val="99"/>
    <w:rsid w:val="00A92977"/>
  </w:style>
  <w:style w:type="character" w:customStyle="1" w:styleId="a9">
    <w:name w:val="Тема примечания Знак"/>
    <w:link w:val="aa"/>
    <w:rsid w:val="00A92977"/>
    <w:rPr>
      <w:b/>
      <w:bCs/>
    </w:rPr>
  </w:style>
  <w:style w:type="paragraph" w:styleId="aa">
    <w:name w:val="annotation subject"/>
    <w:basedOn w:val="a8"/>
    <w:next w:val="a8"/>
    <w:link w:val="a9"/>
    <w:rsid w:val="00A92977"/>
    <w:rPr>
      <w:b/>
      <w:bCs/>
    </w:rPr>
  </w:style>
  <w:style w:type="character" w:customStyle="1" w:styleId="12">
    <w:name w:val="Тема примечания Знак1"/>
    <w:uiPriority w:val="99"/>
    <w:rsid w:val="00A92977"/>
    <w:rPr>
      <w:b/>
      <w:bCs/>
    </w:rPr>
  </w:style>
  <w:style w:type="paragraph" w:styleId="ab">
    <w:name w:val="header"/>
    <w:basedOn w:val="a"/>
    <w:link w:val="ac"/>
    <w:uiPriority w:val="99"/>
    <w:unhideWhenUsed/>
    <w:rsid w:val="00A9297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A92977"/>
  </w:style>
  <w:style w:type="character" w:customStyle="1" w:styleId="ad">
    <w:name w:val="Нижний колонтитул Знак"/>
    <w:basedOn w:val="a0"/>
    <w:link w:val="ae"/>
    <w:uiPriority w:val="99"/>
    <w:rsid w:val="00A92977"/>
  </w:style>
  <w:style w:type="paragraph" w:styleId="ae">
    <w:name w:val="footer"/>
    <w:basedOn w:val="a"/>
    <w:link w:val="ad"/>
    <w:uiPriority w:val="99"/>
    <w:unhideWhenUsed/>
    <w:rsid w:val="00A92977"/>
    <w:pPr>
      <w:tabs>
        <w:tab w:val="center" w:pos="4677"/>
        <w:tab w:val="right" w:pos="9355"/>
      </w:tabs>
    </w:pPr>
  </w:style>
  <w:style w:type="character" w:customStyle="1" w:styleId="13">
    <w:name w:val="Нижний колонтитул Знак1"/>
    <w:basedOn w:val="a0"/>
    <w:rsid w:val="00A92977"/>
  </w:style>
  <w:style w:type="paragraph" w:styleId="af">
    <w:name w:val="Normal (Web)"/>
    <w:basedOn w:val="a"/>
    <w:uiPriority w:val="99"/>
    <w:rsid w:val="00A9297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0">
    <w:name w:val="Emphasis"/>
    <w:qFormat/>
    <w:rsid w:val="00A92977"/>
    <w:rPr>
      <w:i/>
      <w:iCs/>
    </w:rPr>
  </w:style>
  <w:style w:type="table" w:styleId="af1">
    <w:name w:val="Table Grid"/>
    <w:basedOn w:val="a1"/>
    <w:rsid w:val="00A92977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21">
    <w:name w:val="Body Text 21"/>
    <w:basedOn w:val="a"/>
    <w:rsid w:val="00A92977"/>
    <w:pPr>
      <w:widowControl/>
      <w:adjustRightInd/>
    </w:pPr>
    <w:rPr>
      <w:sz w:val="28"/>
      <w:szCs w:val="28"/>
    </w:rPr>
  </w:style>
  <w:style w:type="paragraph" w:customStyle="1" w:styleId="formattext">
    <w:name w:val="formattext"/>
    <w:basedOn w:val="a"/>
    <w:rsid w:val="00A9297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2">
    <w:name w:val="Hyperlink"/>
    <w:uiPriority w:val="99"/>
    <w:unhideWhenUsed/>
    <w:rsid w:val="00A92977"/>
    <w:rPr>
      <w:color w:val="0000FF"/>
      <w:u w:val="single"/>
    </w:rPr>
  </w:style>
  <w:style w:type="paragraph" w:customStyle="1" w:styleId="14">
    <w:name w:val="Абзац списка1"/>
    <w:basedOn w:val="a"/>
    <w:rsid w:val="00A92977"/>
    <w:pPr>
      <w:widowControl/>
      <w:autoSpaceDE/>
      <w:autoSpaceDN/>
      <w:adjustRightInd/>
      <w:spacing w:line="360" w:lineRule="auto"/>
      <w:ind w:left="720" w:firstLine="720"/>
      <w:jc w:val="both"/>
    </w:pPr>
    <w:rPr>
      <w:sz w:val="28"/>
      <w:szCs w:val="28"/>
      <w:lang w:eastAsia="en-US"/>
    </w:rPr>
  </w:style>
  <w:style w:type="paragraph" w:customStyle="1" w:styleId="rtecenter">
    <w:name w:val="rtecenter"/>
    <w:basedOn w:val="a"/>
    <w:rsid w:val="00A92977"/>
    <w:pPr>
      <w:widowControl/>
      <w:autoSpaceDE/>
      <w:autoSpaceDN/>
      <w:adjustRightInd/>
      <w:spacing w:after="14"/>
      <w:ind w:firstLine="720"/>
      <w:jc w:val="center"/>
    </w:pPr>
    <w:rPr>
      <w:sz w:val="24"/>
      <w:szCs w:val="24"/>
    </w:rPr>
  </w:style>
  <w:style w:type="character" w:customStyle="1" w:styleId="spfo1">
    <w:name w:val="spfo1"/>
    <w:basedOn w:val="a0"/>
    <w:rsid w:val="00A92977"/>
  </w:style>
  <w:style w:type="paragraph" w:customStyle="1" w:styleId="21">
    <w:name w:val="Знак Знак2"/>
    <w:basedOn w:val="a"/>
    <w:rsid w:val="00624879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numbering" w:customStyle="1" w:styleId="15">
    <w:name w:val="Нет списка1"/>
    <w:next w:val="a2"/>
    <w:semiHidden/>
    <w:unhideWhenUsed/>
    <w:rsid w:val="00624879"/>
  </w:style>
  <w:style w:type="character" w:customStyle="1" w:styleId="16">
    <w:name w:val="Текст выноски Знак1"/>
    <w:basedOn w:val="a0"/>
    <w:uiPriority w:val="99"/>
    <w:semiHidden/>
    <w:rsid w:val="00624879"/>
    <w:rPr>
      <w:rFonts w:ascii="Tahoma" w:eastAsia="Times New Roman" w:hAnsi="Tahoma" w:cs="Tahoma"/>
      <w:sz w:val="16"/>
      <w:szCs w:val="16"/>
    </w:rPr>
  </w:style>
  <w:style w:type="table" w:customStyle="1" w:styleId="17">
    <w:name w:val="Сетка таблицы1"/>
    <w:basedOn w:val="a1"/>
    <w:next w:val="af1"/>
    <w:rsid w:val="00624879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">
    <w:name w:val="Абзац списка2"/>
    <w:basedOn w:val="a"/>
    <w:rsid w:val="00624879"/>
    <w:pPr>
      <w:widowControl/>
      <w:autoSpaceDE/>
      <w:autoSpaceDN/>
      <w:adjustRightInd/>
      <w:spacing w:line="360" w:lineRule="auto"/>
      <w:ind w:left="720" w:firstLine="720"/>
      <w:jc w:val="both"/>
    </w:pPr>
    <w:rPr>
      <w:sz w:val="28"/>
      <w:szCs w:val="28"/>
      <w:lang w:eastAsia="en-US"/>
    </w:rPr>
  </w:style>
  <w:style w:type="paragraph" w:styleId="af3">
    <w:name w:val="No Spacing"/>
    <w:uiPriority w:val="1"/>
    <w:qFormat/>
    <w:rsid w:val="00624879"/>
    <w:pPr>
      <w:widowControl w:val="0"/>
      <w:autoSpaceDE w:val="0"/>
      <w:autoSpaceDN w:val="0"/>
      <w:adjustRightInd w:val="0"/>
    </w:pPr>
  </w:style>
  <w:style w:type="paragraph" w:customStyle="1" w:styleId="3">
    <w:name w:val="Абзац списка3"/>
    <w:basedOn w:val="a"/>
    <w:rsid w:val="00093F56"/>
    <w:pPr>
      <w:widowControl/>
      <w:autoSpaceDE/>
      <w:autoSpaceDN/>
      <w:adjustRightInd/>
      <w:spacing w:line="360" w:lineRule="auto"/>
      <w:ind w:left="720" w:firstLine="720"/>
      <w:jc w:val="both"/>
    </w:pPr>
    <w:rPr>
      <w:sz w:val="28"/>
      <w:szCs w:val="28"/>
      <w:lang w:eastAsia="en-US"/>
    </w:rPr>
  </w:style>
  <w:style w:type="paragraph" w:customStyle="1" w:styleId="Default">
    <w:name w:val="Default"/>
    <w:rsid w:val="00093F56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3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4A7699D6E2130842095B5F1BB393D4FF7A0B22E8EA5C38DB0707A58ECD158871DFE80B17A650BC9DD20C5EPCO6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A9D05B-7E34-43E2-B109-71B2ACF42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31</Pages>
  <Words>8267</Words>
  <Characters>47126</Characters>
  <Application>Microsoft Office Word</Application>
  <DocSecurity>0</DocSecurity>
  <Lines>392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admn</Company>
  <LinksUpToDate>false</LinksUpToDate>
  <CharactersWithSpaces>55283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sysadmn</dc:creator>
  <cp:lastModifiedBy>User</cp:lastModifiedBy>
  <cp:revision>9</cp:revision>
  <cp:lastPrinted>2024-03-12T11:32:00Z</cp:lastPrinted>
  <dcterms:created xsi:type="dcterms:W3CDTF">2025-12-23T12:52:00Z</dcterms:created>
  <dcterms:modified xsi:type="dcterms:W3CDTF">2025-12-30T07:37:00Z</dcterms:modified>
</cp:coreProperties>
</file>